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0F" w:rsidRDefault="00A40AAF" w:rsidP="00C03FCA">
      <w:pPr>
        <w:jc w:val="center"/>
        <w:rPr>
          <w:b/>
          <w:sz w:val="28"/>
          <w:szCs w:val="28"/>
        </w:rPr>
      </w:pPr>
      <w:r>
        <w:rPr>
          <w:b/>
          <w:noProof/>
          <w:sz w:val="28"/>
          <w:szCs w:val="28"/>
        </w:rPr>
        <w:drawing>
          <wp:anchor distT="0" distB="0" distL="114300" distR="114300" simplePos="0" relativeHeight="251661312" behindDoc="1" locked="0" layoutInCell="1" allowOverlap="1" wp14:anchorId="289A9D76" wp14:editId="4E977ED3">
            <wp:simplePos x="0" y="0"/>
            <wp:positionH relativeFrom="column">
              <wp:posOffset>-807085</wp:posOffset>
            </wp:positionH>
            <wp:positionV relativeFrom="paragraph">
              <wp:posOffset>-462477</wp:posOffset>
            </wp:positionV>
            <wp:extent cx="2143125" cy="10515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051560"/>
                    </a:xfrm>
                    <a:prstGeom prst="rect">
                      <a:avLst/>
                    </a:prstGeom>
                  </pic:spPr>
                </pic:pic>
              </a:graphicData>
            </a:graphic>
            <wp14:sizeRelH relativeFrom="page">
              <wp14:pctWidth>0</wp14:pctWidth>
            </wp14:sizeRelH>
            <wp14:sizeRelV relativeFrom="page">
              <wp14:pctHeight>0</wp14:pctHeight>
            </wp14:sizeRelV>
          </wp:anchor>
        </w:drawing>
      </w:r>
      <w:r w:rsidR="0070200F">
        <w:rPr>
          <w:b/>
          <w:sz w:val="28"/>
          <w:szCs w:val="28"/>
        </w:rPr>
        <w:t>RHP</w:t>
      </w:r>
      <w:r w:rsidR="000E5287">
        <w:rPr>
          <w:b/>
          <w:sz w:val="28"/>
          <w:szCs w:val="28"/>
        </w:rPr>
        <w:t xml:space="preserve"> </w:t>
      </w:r>
      <w:r w:rsidR="0070200F">
        <w:rPr>
          <w:b/>
          <w:sz w:val="28"/>
          <w:szCs w:val="28"/>
        </w:rPr>
        <w:t xml:space="preserve">9 </w:t>
      </w:r>
      <w:r w:rsidR="008A584E">
        <w:rPr>
          <w:b/>
          <w:sz w:val="28"/>
          <w:szCs w:val="28"/>
        </w:rPr>
        <w:t>Improvement Collaborative</w:t>
      </w:r>
      <w:r w:rsidR="00F908E5">
        <w:rPr>
          <w:b/>
          <w:sz w:val="28"/>
          <w:szCs w:val="28"/>
        </w:rPr>
        <w:t xml:space="preserve"> Cohort Sessions</w:t>
      </w:r>
    </w:p>
    <w:p w:rsidR="00C306DD" w:rsidRDefault="009F0770" w:rsidP="00F908E5">
      <w:pPr>
        <w:spacing w:after="0"/>
        <w:jc w:val="center"/>
        <w:rPr>
          <w:b/>
          <w:sz w:val="28"/>
          <w:szCs w:val="28"/>
        </w:rPr>
      </w:pPr>
      <w:r>
        <w:rPr>
          <w:b/>
          <w:sz w:val="28"/>
          <w:szCs w:val="28"/>
        </w:rPr>
        <w:t>March 24 &amp; 25</w:t>
      </w:r>
      <w:r w:rsidR="00D505DB">
        <w:rPr>
          <w:b/>
          <w:sz w:val="28"/>
          <w:szCs w:val="28"/>
        </w:rPr>
        <w:t>, 2015</w:t>
      </w:r>
    </w:p>
    <w:p w:rsidR="009F0770" w:rsidRDefault="009F0770" w:rsidP="009F0770">
      <w:pPr>
        <w:spacing w:after="0"/>
        <w:jc w:val="center"/>
        <w:rPr>
          <w:b/>
          <w:sz w:val="28"/>
          <w:szCs w:val="28"/>
        </w:rPr>
      </w:pPr>
      <w:proofErr w:type="gramStart"/>
      <w:r>
        <w:rPr>
          <w:b/>
          <w:sz w:val="28"/>
          <w:szCs w:val="28"/>
        </w:rPr>
        <w:t xml:space="preserve">Behavioral Health &amp; Chronic Disease Cohorts 9:00 </w:t>
      </w:r>
      <w:proofErr w:type="spellStart"/>
      <w:r>
        <w:rPr>
          <w:b/>
          <w:sz w:val="28"/>
          <w:szCs w:val="28"/>
        </w:rPr>
        <w:t>a.m</w:t>
      </w:r>
      <w:proofErr w:type="spellEnd"/>
      <w:r>
        <w:rPr>
          <w:b/>
          <w:sz w:val="28"/>
          <w:szCs w:val="28"/>
        </w:rPr>
        <w:t xml:space="preserve"> – 12:00 p.m.</w:t>
      </w:r>
      <w:proofErr w:type="gramEnd"/>
      <w:r>
        <w:rPr>
          <w:b/>
          <w:sz w:val="28"/>
          <w:szCs w:val="28"/>
        </w:rPr>
        <w:t xml:space="preserve"> </w:t>
      </w:r>
    </w:p>
    <w:p w:rsidR="00F908E5" w:rsidRDefault="00F908E5" w:rsidP="00F908E5">
      <w:pPr>
        <w:spacing w:after="0"/>
        <w:jc w:val="center"/>
        <w:rPr>
          <w:b/>
          <w:sz w:val="28"/>
          <w:szCs w:val="28"/>
        </w:rPr>
      </w:pPr>
      <w:proofErr w:type="gramStart"/>
      <w:r>
        <w:rPr>
          <w:b/>
          <w:sz w:val="28"/>
          <w:szCs w:val="28"/>
        </w:rPr>
        <w:t xml:space="preserve">Access &amp; ED/Readmission Cohorts </w:t>
      </w:r>
      <w:r w:rsidR="009F0770">
        <w:rPr>
          <w:b/>
          <w:sz w:val="28"/>
          <w:szCs w:val="28"/>
        </w:rPr>
        <w:t>1:00 p.m. – 4:00 p.m.</w:t>
      </w:r>
      <w:proofErr w:type="gramEnd"/>
    </w:p>
    <w:p w:rsidR="00F908E5" w:rsidRDefault="00F908E5" w:rsidP="00F908E5">
      <w:pPr>
        <w:spacing w:after="0" w:line="240" w:lineRule="auto"/>
        <w:jc w:val="center"/>
        <w:rPr>
          <w:rFonts w:cstheme="minorHAnsi"/>
          <w:b/>
        </w:rPr>
      </w:pPr>
      <w:r w:rsidRPr="00180166">
        <w:rPr>
          <w:rFonts w:cstheme="minorHAnsi"/>
          <w:b/>
        </w:rPr>
        <w:t>Texas Health Resources University</w:t>
      </w:r>
    </w:p>
    <w:p w:rsidR="00F908E5" w:rsidRDefault="00EB429C" w:rsidP="00F908E5">
      <w:pPr>
        <w:pStyle w:val="Heading2"/>
        <w:jc w:val="center"/>
        <w:rPr>
          <w:rStyle w:val="Hyperlink"/>
          <w:rFonts w:cs="Arial"/>
          <w:sz w:val="22"/>
          <w:szCs w:val="22"/>
        </w:rPr>
      </w:pPr>
      <w:hyperlink r:id="rId9" w:history="1">
        <w:r w:rsidR="00F908E5" w:rsidRPr="004A42F9">
          <w:rPr>
            <w:rStyle w:val="Hyperlink"/>
            <w:rFonts w:cs="Arial"/>
            <w:sz w:val="22"/>
            <w:szCs w:val="22"/>
          </w:rPr>
          <w:t>8</w:t>
        </w:r>
        <w:r w:rsidR="00F908E5" w:rsidRPr="004A42F9">
          <w:rPr>
            <w:rStyle w:val="Hyperlink"/>
            <w:rFonts w:cs="Arial"/>
            <w:sz w:val="22"/>
            <w:szCs w:val="22"/>
            <w:lang w:eastAsia="x-none"/>
          </w:rPr>
          <w:t>194</w:t>
        </w:r>
        <w:r w:rsidR="00F908E5" w:rsidRPr="004A42F9">
          <w:rPr>
            <w:rStyle w:val="Hyperlink"/>
            <w:rFonts w:cs="Arial"/>
            <w:sz w:val="22"/>
            <w:szCs w:val="22"/>
          </w:rPr>
          <w:t xml:space="preserve"> Walnut Hill Lane</w:t>
        </w:r>
        <w:r w:rsidR="00F908E5" w:rsidRPr="004A42F9">
          <w:rPr>
            <w:rStyle w:val="Hyperlink"/>
            <w:rFonts w:cs="Arial"/>
            <w:sz w:val="22"/>
            <w:szCs w:val="22"/>
            <w:lang w:eastAsia="x-none"/>
          </w:rPr>
          <w:t xml:space="preserve"> </w:t>
        </w:r>
        <w:r w:rsidR="00F908E5" w:rsidRPr="004A42F9">
          <w:rPr>
            <w:rStyle w:val="Hyperlink"/>
            <w:rFonts w:cs="Arial"/>
            <w:sz w:val="22"/>
            <w:szCs w:val="22"/>
          </w:rPr>
          <w:t>Dallas, TX 75231</w:t>
        </w:r>
      </w:hyperlink>
    </w:p>
    <w:p w:rsidR="00726F55" w:rsidRDefault="00726F55" w:rsidP="00F908E5">
      <w:pPr>
        <w:spacing w:after="0"/>
        <w:jc w:val="center"/>
        <w:rPr>
          <w:b/>
          <w:sz w:val="28"/>
          <w:szCs w:val="28"/>
        </w:rPr>
      </w:pPr>
    </w:p>
    <w:p w:rsidR="00726F55" w:rsidRDefault="00726F55" w:rsidP="00D47146">
      <w:pPr>
        <w:spacing w:after="0"/>
        <w:jc w:val="center"/>
        <w:rPr>
          <w:sz w:val="28"/>
          <w:szCs w:val="28"/>
        </w:rPr>
      </w:pPr>
      <w:r w:rsidRPr="00726F55">
        <w:rPr>
          <w:sz w:val="28"/>
          <w:szCs w:val="28"/>
        </w:rPr>
        <w:t>Minutes</w:t>
      </w:r>
    </w:p>
    <w:p w:rsidR="00726F55" w:rsidRPr="00C41333" w:rsidRDefault="00C41333" w:rsidP="00C41333">
      <w:pPr>
        <w:spacing w:after="0"/>
        <w:ind w:left="360"/>
        <w:rPr>
          <w:b/>
          <w:sz w:val="24"/>
          <w:szCs w:val="24"/>
        </w:rPr>
      </w:pPr>
      <w:r w:rsidRPr="00C41333">
        <w:rPr>
          <w:b/>
          <w:sz w:val="24"/>
          <w:szCs w:val="24"/>
        </w:rPr>
        <w:t>RHP 9 UPDATES</w:t>
      </w:r>
    </w:p>
    <w:p w:rsidR="00A177E4" w:rsidRPr="00A177E4" w:rsidRDefault="00A177E4" w:rsidP="00A177E4">
      <w:pPr>
        <w:pStyle w:val="ListParagraph"/>
        <w:spacing w:after="0"/>
        <w:ind w:left="1080"/>
        <w:rPr>
          <w:sz w:val="24"/>
          <w:szCs w:val="24"/>
        </w:rPr>
      </w:pPr>
    </w:p>
    <w:p w:rsidR="00726F55" w:rsidRPr="00C41333" w:rsidRDefault="00726F55" w:rsidP="00C41333">
      <w:pPr>
        <w:spacing w:after="0"/>
        <w:ind w:left="360"/>
        <w:rPr>
          <w:sz w:val="24"/>
          <w:szCs w:val="24"/>
          <w:u w:val="single"/>
        </w:rPr>
      </w:pPr>
      <w:r w:rsidRPr="00C41333">
        <w:rPr>
          <w:sz w:val="24"/>
          <w:szCs w:val="24"/>
          <w:u w:val="single"/>
        </w:rPr>
        <w:t>Statewide</w:t>
      </w:r>
    </w:p>
    <w:p w:rsidR="00D47146" w:rsidRPr="00AA1CF4" w:rsidRDefault="00D47146" w:rsidP="00D47146">
      <w:pPr>
        <w:spacing w:after="0"/>
        <w:ind w:left="720"/>
        <w:rPr>
          <w:sz w:val="24"/>
          <w:szCs w:val="24"/>
        </w:rPr>
      </w:pPr>
    </w:p>
    <w:p w:rsidR="00AA1CF4" w:rsidRPr="00AA1CF4" w:rsidRDefault="00D47146" w:rsidP="00C41333">
      <w:pPr>
        <w:pStyle w:val="ListParagraph"/>
        <w:numPr>
          <w:ilvl w:val="0"/>
          <w:numId w:val="28"/>
        </w:numPr>
        <w:spacing w:after="0"/>
        <w:ind w:left="1080"/>
        <w:rPr>
          <w:sz w:val="24"/>
          <w:szCs w:val="24"/>
        </w:rPr>
      </w:pPr>
      <w:r w:rsidRPr="00AA1CF4">
        <w:rPr>
          <w:sz w:val="24"/>
          <w:szCs w:val="24"/>
        </w:rPr>
        <w:t xml:space="preserve">HHSC has confirmed two DY4 Reporting Webinars for April 7, 2015.  </w:t>
      </w:r>
      <w:r w:rsidR="00AA1CF4" w:rsidRPr="00AA1CF4">
        <w:rPr>
          <w:sz w:val="24"/>
          <w:szCs w:val="24"/>
        </w:rPr>
        <w:t xml:space="preserve">The first webinar on General Reporting will be from 10:00 a.m. – 11:30 a.m. and the second webinar on Category 3 &amp; 4 will be from 2:00 p.m. to 4:00 p.m. The anchor has sent the webinar call-in information to you. </w:t>
      </w:r>
    </w:p>
    <w:p w:rsidR="00AA1CF4" w:rsidRPr="00AA1CF4" w:rsidRDefault="00AA1CF4" w:rsidP="00C41333">
      <w:pPr>
        <w:pStyle w:val="ListParagraph"/>
        <w:numPr>
          <w:ilvl w:val="0"/>
          <w:numId w:val="28"/>
        </w:numPr>
        <w:spacing w:after="0"/>
        <w:ind w:left="1080"/>
        <w:rPr>
          <w:sz w:val="24"/>
          <w:szCs w:val="24"/>
        </w:rPr>
      </w:pPr>
      <w:r w:rsidRPr="00AA1CF4">
        <w:rPr>
          <w:sz w:val="24"/>
          <w:szCs w:val="24"/>
        </w:rPr>
        <w:t xml:space="preserve">March 31, 2015 Providers will receive final determinants from HHSC on their NMI provisionally approved metrics from DY3 October reporting. </w:t>
      </w:r>
    </w:p>
    <w:p w:rsidR="00AA1CF4" w:rsidRPr="00AA1CF4" w:rsidRDefault="00AA1CF4" w:rsidP="00C41333">
      <w:pPr>
        <w:pStyle w:val="ListParagraph"/>
        <w:numPr>
          <w:ilvl w:val="0"/>
          <w:numId w:val="28"/>
        </w:numPr>
        <w:spacing w:after="0"/>
        <w:ind w:left="1080"/>
        <w:rPr>
          <w:sz w:val="24"/>
          <w:szCs w:val="24"/>
        </w:rPr>
      </w:pPr>
      <w:r w:rsidRPr="00AA1CF4">
        <w:rPr>
          <w:sz w:val="24"/>
          <w:szCs w:val="24"/>
        </w:rPr>
        <w:t>The Statewide Learning Collaborative has been tentatively scheduled for August 26 &amp; 27, 2015 in Austin, TX.  We anticipate the location and attendee slot availability proces</w:t>
      </w:r>
      <w:r w:rsidR="00EB429C">
        <w:rPr>
          <w:sz w:val="24"/>
          <w:szCs w:val="24"/>
        </w:rPr>
        <w:t xml:space="preserve">s to be the same as last year (slots will be allocated based on number of projects per provider).  </w:t>
      </w:r>
      <w:r w:rsidRPr="00AA1CF4">
        <w:rPr>
          <w:sz w:val="24"/>
          <w:szCs w:val="24"/>
        </w:rPr>
        <w:t xml:space="preserve">If slots from other regions are not filled, they will divide them between the other regions to open more slots.  RHP 9 had the largest representation </w:t>
      </w:r>
      <w:r w:rsidR="00EB429C">
        <w:rPr>
          <w:sz w:val="24"/>
          <w:szCs w:val="24"/>
        </w:rPr>
        <w:t xml:space="preserve">at last year’s SLC </w:t>
      </w:r>
      <w:r w:rsidRPr="00AA1CF4">
        <w:rPr>
          <w:sz w:val="24"/>
          <w:szCs w:val="24"/>
        </w:rPr>
        <w:t xml:space="preserve">and we hope to do the same this year. </w:t>
      </w:r>
    </w:p>
    <w:p w:rsidR="00AA1CF4" w:rsidRPr="00C41333" w:rsidRDefault="00AA1CF4" w:rsidP="00C41333">
      <w:pPr>
        <w:pStyle w:val="ListParagraph"/>
        <w:numPr>
          <w:ilvl w:val="0"/>
          <w:numId w:val="28"/>
        </w:numPr>
        <w:spacing w:after="0"/>
        <w:ind w:left="1080"/>
        <w:rPr>
          <w:i/>
          <w:sz w:val="24"/>
          <w:szCs w:val="24"/>
        </w:rPr>
      </w:pPr>
      <w:r w:rsidRPr="00C41333">
        <w:rPr>
          <w:i/>
          <w:sz w:val="24"/>
          <w:szCs w:val="24"/>
        </w:rPr>
        <w:t>Waiver Renewal</w:t>
      </w:r>
    </w:p>
    <w:p w:rsidR="00CC3D2E" w:rsidRPr="00AA1CF4" w:rsidRDefault="00CC3D2E" w:rsidP="00C41333">
      <w:pPr>
        <w:pStyle w:val="ListParagraph"/>
        <w:numPr>
          <w:ilvl w:val="1"/>
          <w:numId w:val="28"/>
        </w:numPr>
        <w:spacing w:after="0"/>
        <w:ind w:left="1800"/>
        <w:rPr>
          <w:sz w:val="24"/>
          <w:szCs w:val="24"/>
        </w:rPr>
      </w:pPr>
      <w:r>
        <w:rPr>
          <w:sz w:val="24"/>
          <w:szCs w:val="24"/>
        </w:rPr>
        <w:t>STC 48 – Special Terms and Conditions Document</w:t>
      </w:r>
    </w:p>
    <w:p w:rsidR="00AA1CF4" w:rsidRPr="00AA1CF4" w:rsidRDefault="00AA1CF4" w:rsidP="00C41333">
      <w:pPr>
        <w:pStyle w:val="ListParagraph"/>
        <w:numPr>
          <w:ilvl w:val="2"/>
          <w:numId w:val="28"/>
        </w:numPr>
        <w:spacing w:after="0" w:line="240" w:lineRule="auto"/>
        <w:ind w:left="2520"/>
        <w:contextualSpacing w:val="0"/>
        <w:rPr>
          <w:sz w:val="24"/>
          <w:szCs w:val="24"/>
        </w:rPr>
      </w:pPr>
      <w:r w:rsidRPr="00AA1CF4">
        <w:rPr>
          <w:sz w:val="24"/>
          <w:szCs w:val="24"/>
        </w:rPr>
        <w:t xml:space="preserve">HHSC has formally submitted the Transition Plan for the UC and DSRIP pools to CMS as required by </w:t>
      </w:r>
      <w:r w:rsidR="00EB429C">
        <w:rPr>
          <w:sz w:val="24"/>
          <w:szCs w:val="24"/>
        </w:rPr>
        <w:t>the</w:t>
      </w:r>
      <w:r w:rsidRPr="00AA1CF4">
        <w:rPr>
          <w:sz w:val="24"/>
          <w:szCs w:val="24"/>
        </w:rPr>
        <w:t xml:space="preserve"> waiver terms and conditions.  </w:t>
      </w:r>
    </w:p>
    <w:p w:rsidR="00AA1CF4" w:rsidRDefault="00AA1CF4" w:rsidP="00C41333">
      <w:pPr>
        <w:pStyle w:val="ListParagraph"/>
        <w:numPr>
          <w:ilvl w:val="2"/>
          <w:numId w:val="28"/>
        </w:numPr>
        <w:spacing w:after="0" w:line="240" w:lineRule="auto"/>
        <w:ind w:left="2520"/>
        <w:contextualSpacing w:val="0"/>
        <w:rPr>
          <w:sz w:val="24"/>
          <w:szCs w:val="24"/>
        </w:rPr>
      </w:pPr>
      <w:r>
        <w:rPr>
          <w:sz w:val="24"/>
          <w:szCs w:val="24"/>
        </w:rPr>
        <w:t>The attached version</w:t>
      </w:r>
      <w:r w:rsidRPr="00AA1CF4">
        <w:rPr>
          <w:sz w:val="24"/>
          <w:szCs w:val="24"/>
        </w:rPr>
        <w:t xml:space="preserve"> is the same version that was sent 2 weeks ago and that was also discussed with CMS during the visit in Baltimore early this month, but </w:t>
      </w:r>
      <w:r w:rsidRPr="00AA1CF4">
        <w:rPr>
          <w:b/>
          <w:bCs/>
          <w:color w:val="7030A0"/>
          <w:sz w:val="24"/>
          <w:szCs w:val="24"/>
        </w:rPr>
        <w:t>attached</w:t>
      </w:r>
      <w:r w:rsidRPr="00AA1CF4">
        <w:rPr>
          <w:sz w:val="24"/>
          <w:szCs w:val="24"/>
        </w:rPr>
        <w:t xml:space="preserve"> is the final copy.  It is also available on our RHP9 website.  </w:t>
      </w:r>
      <w:hyperlink r:id="rId10" w:history="1">
        <w:r w:rsidRPr="00AA1CF4">
          <w:rPr>
            <w:rStyle w:val="Hyperlink"/>
            <w:sz w:val="24"/>
            <w:szCs w:val="24"/>
          </w:rPr>
          <w:t>www.texasRHP9.com</w:t>
        </w:r>
      </w:hyperlink>
      <w:r>
        <w:rPr>
          <w:sz w:val="24"/>
          <w:szCs w:val="24"/>
        </w:rPr>
        <w:t>.</w:t>
      </w:r>
    </w:p>
    <w:p w:rsidR="00EB429C" w:rsidRDefault="00CC3D2E" w:rsidP="00C41333">
      <w:pPr>
        <w:pStyle w:val="ListParagraph"/>
        <w:numPr>
          <w:ilvl w:val="1"/>
          <w:numId w:val="28"/>
        </w:numPr>
        <w:spacing w:after="0" w:line="240" w:lineRule="auto"/>
        <w:ind w:left="1800"/>
        <w:contextualSpacing w:val="0"/>
        <w:rPr>
          <w:sz w:val="24"/>
          <w:szCs w:val="24"/>
        </w:rPr>
      </w:pPr>
      <w:r>
        <w:rPr>
          <w:sz w:val="24"/>
          <w:szCs w:val="24"/>
        </w:rPr>
        <w:t xml:space="preserve">Through their visit with CMS in Baltimore, </w:t>
      </w:r>
      <w:r w:rsidR="00AA1CF4">
        <w:rPr>
          <w:sz w:val="24"/>
          <w:szCs w:val="24"/>
        </w:rPr>
        <w:t>HHSC is working with the Interim leaders for CMS over the 1115 Waivers and Medicaid to answer questions/concerns they have around the 1115 Waiver in Texas in order to prepare the Waiver renewal/</w:t>
      </w:r>
      <w:proofErr w:type="gramStart"/>
      <w:r w:rsidR="00AA1CF4">
        <w:rPr>
          <w:sz w:val="24"/>
          <w:szCs w:val="24"/>
        </w:rPr>
        <w:t>extension  request</w:t>
      </w:r>
      <w:proofErr w:type="gramEnd"/>
      <w:r w:rsidR="00AA1CF4">
        <w:rPr>
          <w:sz w:val="24"/>
          <w:szCs w:val="24"/>
        </w:rPr>
        <w:t xml:space="preserve"> that will be submitted by August/September 2015.</w:t>
      </w:r>
    </w:p>
    <w:p w:rsidR="00B476DD" w:rsidRPr="00EB429C" w:rsidRDefault="00AA1CF4" w:rsidP="00EB429C">
      <w:pPr>
        <w:pStyle w:val="ListParagraph"/>
        <w:numPr>
          <w:ilvl w:val="1"/>
          <w:numId w:val="28"/>
        </w:numPr>
        <w:spacing w:after="0" w:line="240" w:lineRule="auto"/>
        <w:ind w:left="1800"/>
        <w:contextualSpacing w:val="0"/>
        <w:rPr>
          <w:sz w:val="24"/>
          <w:szCs w:val="24"/>
        </w:rPr>
      </w:pPr>
      <w:r>
        <w:rPr>
          <w:sz w:val="24"/>
          <w:szCs w:val="24"/>
        </w:rPr>
        <w:t xml:space="preserve"> </w:t>
      </w:r>
      <w:r w:rsidR="00EB429C">
        <w:rPr>
          <w:sz w:val="24"/>
          <w:szCs w:val="24"/>
        </w:rPr>
        <w:t xml:space="preserve">Those </w:t>
      </w:r>
      <w:r w:rsidR="00CC3D2E" w:rsidRPr="00EB429C">
        <w:rPr>
          <w:sz w:val="24"/>
          <w:szCs w:val="24"/>
        </w:rPr>
        <w:t xml:space="preserve">working with the waiver renewal process feel that even though there </w:t>
      </w:r>
      <w:r w:rsidR="00B476DD" w:rsidRPr="00EB429C">
        <w:rPr>
          <w:sz w:val="24"/>
          <w:szCs w:val="24"/>
        </w:rPr>
        <w:t>is concern</w:t>
      </w:r>
      <w:r w:rsidR="005763A2" w:rsidRPr="00EB429C">
        <w:rPr>
          <w:sz w:val="24"/>
          <w:szCs w:val="24"/>
        </w:rPr>
        <w:t xml:space="preserve"> around the 1115 Waivers</w:t>
      </w:r>
      <w:r w:rsidR="00CC3D2E" w:rsidRPr="00EB429C">
        <w:rPr>
          <w:sz w:val="24"/>
          <w:szCs w:val="24"/>
        </w:rPr>
        <w:t xml:space="preserve"> from CMS</w:t>
      </w:r>
      <w:r w:rsidR="00EB429C">
        <w:rPr>
          <w:sz w:val="24"/>
          <w:szCs w:val="24"/>
        </w:rPr>
        <w:t xml:space="preserve">, </w:t>
      </w:r>
      <w:r w:rsidR="00CC3D2E" w:rsidRPr="00EB429C">
        <w:rPr>
          <w:sz w:val="24"/>
          <w:szCs w:val="24"/>
        </w:rPr>
        <w:t xml:space="preserve">the waiver will be renewed.  However, </w:t>
      </w:r>
      <w:r w:rsidR="00CC3D2E" w:rsidRPr="00EB429C">
        <w:rPr>
          <w:sz w:val="24"/>
          <w:szCs w:val="24"/>
        </w:rPr>
        <w:lastRenderedPageBreak/>
        <w:t xml:space="preserve">they believe that the next version of the Waiver, what we call Waiver 2.0, will look a little different.  </w:t>
      </w:r>
      <w:r w:rsidR="00EB429C">
        <w:rPr>
          <w:sz w:val="24"/>
          <w:szCs w:val="24"/>
        </w:rPr>
        <w:t>Initial thoughts:  reduce the total number of projects (Texas largest with 1494 projects)</w:t>
      </w:r>
      <w:proofErr w:type="gramStart"/>
      <w:r w:rsidR="00EB429C">
        <w:rPr>
          <w:sz w:val="24"/>
          <w:szCs w:val="24"/>
        </w:rPr>
        <w:t>,</w:t>
      </w:r>
      <w:proofErr w:type="gramEnd"/>
      <w:r w:rsidR="00EB429C">
        <w:rPr>
          <w:sz w:val="24"/>
          <w:szCs w:val="24"/>
        </w:rPr>
        <w:t xml:space="preserve"> continue funding successful waiver projects (“success” has not been defined), new projects, and region-level outcomes/incentive pools (similar to NY waiver).  For RHP9 we already see a need for new projects with a focus on collaboration, behavioral health, BH/PC integration, and specialty care. </w:t>
      </w:r>
      <w:r w:rsidR="00CC3D2E" w:rsidRPr="00EB429C">
        <w:rPr>
          <w:sz w:val="24"/>
          <w:szCs w:val="24"/>
        </w:rPr>
        <w:t>Due to the way</w:t>
      </w:r>
      <w:r w:rsidR="00EB429C">
        <w:rPr>
          <w:sz w:val="24"/>
          <w:szCs w:val="24"/>
        </w:rPr>
        <w:t xml:space="preserve"> behavioral health is funded in our Region, RHP9 has fewer BH projects/dollars.  </w:t>
      </w:r>
      <w:r w:rsidR="00CC3D2E" w:rsidRPr="00EB429C">
        <w:rPr>
          <w:sz w:val="24"/>
          <w:szCs w:val="24"/>
        </w:rPr>
        <w:t xml:space="preserve"> </w:t>
      </w:r>
    </w:p>
    <w:p w:rsidR="00CC3D2E" w:rsidRPr="00B476DD" w:rsidRDefault="005763A2" w:rsidP="00C41333">
      <w:pPr>
        <w:spacing w:after="0" w:line="240" w:lineRule="auto"/>
        <w:ind w:left="1080"/>
        <w:rPr>
          <w:sz w:val="24"/>
          <w:szCs w:val="24"/>
        </w:rPr>
      </w:pPr>
      <w:r w:rsidRPr="00B476DD">
        <w:rPr>
          <w:sz w:val="24"/>
          <w:szCs w:val="24"/>
        </w:rPr>
        <w:t xml:space="preserve">  </w:t>
      </w:r>
    </w:p>
    <w:p w:rsidR="00B476DD" w:rsidRPr="00B476DD" w:rsidRDefault="00B476DD" w:rsidP="00C41333">
      <w:pPr>
        <w:pStyle w:val="ListParagraph"/>
        <w:numPr>
          <w:ilvl w:val="0"/>
          <w:numId w:val="28"/>
        </w:numPr>
        <w:spacing w:after="0" w:line="240" w:lineRule="auto"/>
        <w:ind w:left="1080"/>
        <w:contextualSpacing w:val="0"/>
        <w:rPr>
          <w:i/>
          <w:sz w:val="24"/>
          <w:szCs w:val="24"/>
        </w:rPr>
      </w:pPr>
      <w:r w:rsidRPr="00B476DD">
        <w:rPr>
          <w:i/>
          <w:sz w:val="24"/>
          <w:szCs w:val="24"/>
        </w:rPr>
        <w:t>UC Deferral</w:t>
      </w:r>
    </w:p>
    <w:p w:rsidR="00B476DD" w:rsidRDefault="00EB429C" w:rsidP="00C41333">
      <w:pPr>
        <w:pStyle w:val="ListParagraph"/>
        <w:numPr>
          <w:ilvl w:val="1"/>
          <w:numId w:val="28"/>
        </w:numPr>
        <w:spacing w:after="0" w:line="240" w:lineRule="auto"/>
        <w:ind w:left="1800"/>
        <w:contextualSpacing w:val="0"/>
        <w:rPr>
          <w:sz w:val="24"/>
          <w:szCs w:val="24"/>
        </w:rPr>
      </w:pPr>
      <w:r>
        <w:rPr>
          <w:sz w:val="24"/>
          <w:szCs w:val="24"/>
        </w:rPr>
        <w:t>T</w:t>
      </w:r>
      <w:r w:rsidR="00B476DD">
        <w:rPr>
          <w:sz w:val="24"/>
          <w:szCs w:val="24"/>
        </w:rPr>
        <w:t>he UC deferral</w:t>
      </w:r>
      <w:r>
        <w:rPr>
          <w:sz w:val="24"/>
          <w:szCs w:val="24"/>
        </w:rPr>
        <w:t>,</w:t>
      </w:r>
      <w:r w:rsidR="00B476DD">
        <w:rPr>
          <w:sz w:val="24"/>
          <w:szCs w:val="24"/>
        </w:rPr>
        <w:t xml:space="preserve"> as a result of the CMS financial audit last summer</w:t>
      </w:r>
      <w:r>
        <w:rPr>
          <w:sz w:val="24"/>
          <w:szCs w:val="24"/>
        </w:rPr>
        <w:t>,</w:t>
      </w:r>
      <w:r w:rsidR="00B476DD">
        <w:rPr>
          <w:sz w:val="24"/>
          <w:szCs w:val="24"/>
        </w:rPr>
        <w:t xml:space="preserve"> was lifted at the end of last year</w:t>
      </w:r>
      <w:r>
        <w:rPr>
          <w:sz w:val="24"/>
          <w:szCs w:val="24"/>
        </w:rPr>
        <w:t xml:space="preserve"> with the understanding that HHSC would continue to work with CMS on their concerns</w:t>
      </w:r>
      <w:r w:rsidR="00B476DD">
        <w:rPr>
          <w:sz w:val="24"/>
          <w:szCs w:val="24"/>
        </w:rPr>
        <w:t xml:space="preserve">.  </w:t>
      </w:r>
      <w:r>
        <w:rPr>
          <w:sz w:val="24"/>
          <w:szCs w:val="24"/>
        </w:rPr>
        <w:t>CMS has provided HHSC with feedback on their concerns.  Was emailed to region a month ago and is available on the website.  HHSC continues</w:t>
      </w:r>
      <w:r w:rsidR="005B64AD">
        <w:rPr>
          <w:sz w:val="24"/>
          <w:szCs w:val="24"/>
        </w:rPr>
        <w:t xml:space="preserve"> to work on next steps and we will keep all updated. </w:t>
      </w:r>
    </w:p>
    <w:p w:rsidR="00B476DD" w:rsidRDefault="00B476DD" w:rsidP="00C41333">
      <w:pPr>
        <w:pStyle w:val="ListParagraph"/>
        <w:spacing w:after="0" w:line="240" w:lineRule="auto"/>
        <w:ind w:left="1800"/>
        <w:contextualSpacing w:val="0"/>
        <w:rPr>
          <w:sz w:val="24"/>
          <w:szCs w:val="24"/>
        </w:rPr>
      </w:pPr>
    </w:p>
    <w:p w:rsidR="005763A2" w:rsidRDefault="005763A2" w:rsidP="00C41333">
      <w:pPr>
        <w:pStyle w:val="ListParagraph"/>
        <w:numPr>
          <w:ilvl w:val="0"/>
          <w:numId w:val="28"/>
        </w:numPr>
        <w:spacing w:after="0" w:line="240" w:lineRule="auto"/>
        <w:ind w:left="1080"/>
        <w:contextualSpacing w:val="0"/>
        <w:rPr>
          <w:sz w:val="24"/>
          <w:szCs w:val="24"/>
        </w:rPr>
      </w:pPr>
      <w:r w:rsidRPr="00B476DD">
        <w:rPr>
          <w:i/>
          <w:sz w:val="24"/>
          <w:szCs w:val="24"/>
        </w:rPr>
        <w:t>Clinical Champions Workgroup</w:t>
      </w:r>
      <w:r>
        <w:rPr>
          <w:sz w:val="24"/>
          <w:szCs w:val="24"/>
        </w:rPr>
        <w:t xml:space="preserve"> </w:t>
      </w:r>
      <w:r w:rsidR="005B64AD">
        <w:rPr>
          <w:sz w:val="24"/>
          <w:szCs w:val="24"/>
        </w:rPr>
        <w:t xml:space="preserve">– Statewide group working with HHSC to assist with waiver renewal activities and review of projects.  </w:t>
      </w:r>
      <w:r>
        <w:rPr>
          <w:sz w:val="24"/>
          <w:szCs w:val="24"/>
        </w:rPr>
        <w:t>RHP 9 is well represented on this group</w:t>
      </w:r>
      <w:r w:rsidR="005B64AD">
        <w:rPr>
          <w:sz w:val="24"/>
          <w:szCs w:val="24"/>
        </w:rPr>
        <w:t xml:space="preserve"> through PHHS, BSW, UTSW, and </w:t>
      </w:r>
      <w:proofErr w:type="spellStart"/>
      <w:r w:rsidR="005B64AD">
        <w:rPr>
          <w:sz w:val="24"/>
          <w:szCs w:val="24"/>
        </w:rPr>
        <w:t>Metrocare</w:t>
      </w:r>
      <w:proofErr w:type="spellEnd"/>
      <w:r>
        <w:rPr>
          <w:sz w:val="24"/>
          <w:szCs w:val="24"/>
        </w:rPr>
        <w:t xml:space="preserve">.  </w:t>
      </w:r>
      <w:r w:rsidR="005B64AD">
        <w:rPr>
          <w:sz w:val="24"/>
          <w:szCs w:val="24"/>
        </w:rPr>
        <w:t>Group is also</w:t>
      </w:r>
      <w:r>
        <w:rPr>
          <w:sz w:val="24"/>
          <w:szCs w:val="24"/>
        </w:rPr>
        <w:t xml:space="preserve"> working </w:t>
      </w:r>
      <w:r w:rsidR="005B64AD">
        <w:rPr>
          <w:sz w:val="24"/>
          <w:szCs w:val="24"/>
        </w:rPr>
        <w:t xml:space="preserve">on how to show we are successfully </w:t>
      </w:r>
      <w:r>
        <w:rPr>
          <w:sz w:val="24"/>
          <w:szCs w:val="24"/>
        </w:rPr>
        <w:t xml:space="preserve">transforming care through the 1115 Waiver </w:t>
      </w:r>
      <w:r w:rsidR="005B64AD">
        <w:rPr>
          <w:sz w:val="24"/>
          <w:szCs w:val="24"/>
        </w:rPr>
        <w:t xml:space="preserve">projects.  Since we are just now starting on our Cat 3 outcomes, </w:t>
      </w:r>
      <w:r>
        <w:rPr>
          <w:sz w:val="24"/>
          <w:szCs w:val="24"/>
        </w:rPr>
        <w:t xml:space="preserve">this information will not be complete prior to submission of the renewal request.  </w:t>
      </w:r>
      <w:r w:rsidR="005B64AD">
        <w:rPr>
          <w:sz w:val="24"/>
          <w:szCs w:val="24"/>
        </w:rPr>
        <w:t xml:space="preserve">HHSC has drafted a DSRIP project impact assessment template.  We will be requesting providers complete this form for their projects.  It is still in draft form.  The current plan is to have the form/project peer-reviewed.  A thought was to have similar regions review each other (ex RHP3/Harris County would review RHP9). </w:t>
      </w:r>
      <w:r>
        <w:rPr>
          <w:sz w:val="24"/>
          <w:szCs w:val="24"/>
        </w:rPr>
        <w:t xml:space="preserve"> </w:t>
      </w:r>
    </w:p>
    <w:p w:rsidR="005763A2" w:rsidRDefault="005B64AD" w:rsidP="00C41333">
      <w:pPr>
        <w:pStyle w:val="ListParagraph"/>
        <w:numPr>
          <w:ilvl w:val="1"/>
          <w:numId w:val="28"/>
        </w:numPr>
        <w:spacing w:after="0" w:line="240" w:lineRule="auto"/>
        <w:ind w:left="1800"/>
        <w:contextualSpacing w:val="0"/>
        <w:rPr>
          <w:sz w:val="24"/>
          <w:szCs w:val="24"/>
        </w:rPr>
      </w:pPr>
      <w:r>
        <w:rPr>
          <w:sz w:val="24"/>
          <w:szCs w:val="24"/>
        </w:rPr>
        <w:t>The d</w:t>
      </w:r>
      <w:r w:rsidR="005763A2">
        <w:rPr>
          <w:sz w:val="24"/>
          <w:szCs w:val="24"/>
        </w:rPr>
        <w:t xml:space="preserve">raft for </w:t>
      </w:r>
      <w:r>
        <w:rPr>
          <w:sz w:val="24"/>
          <w:szCs w:val="24"/>
        </w:rPr>
        <w:t xml:space="preserve">DSRIP project impact assessment template was shared for review and thoughts on completing for their projects. </w:t>
      </w:r>
      <w:r w:rsidR="00A177E4" w:rsidRPr="00C41333">
        <w:rPr>
          <w:b/>
          <w:sz w:val="24"/>
          <w:szCs w:val="24"/>
        </w:rPr>
        <w:t>Providers are asked to review the tool against some of their projects and provided feedback to Christina by April 6</w:t>
      </w:r>
      <w:r w:rsidR="00A177E4">
        <w:rPr>
          <w:sz w:val="24"/>
          <w:szCs w:val="24"/>
        </w:rPr>
        <w:t>, so she can take that back to the workgroup.   Christina will send out the most current version of the Draft after the workgroup meets thi</w:t>
      </w:r>
      <w:r>
        <w:rPr>
          <w:sz w:val="24"/>
          <w:szCs w:val="24"/>
        </w:rPr>
        <w:t xml:space="preserve">s Thursday.  The attached is the original </w:t>
      </w:r>
      <w:r w:rsidR="00A177E4">
        <w:rPr>
          <w:sz w:val="24"/>
          <w:szCs w:val="24"/>
        </w:rPr>
        <w:t xml:space="preserve">version. </w:t>
      </w:r>
    </w:p>
    <w:p w:rsidR="00A177E4" w:rsidRDefault="00A177E4" w:rsidP="00C41333">
      <w:pPr>
        <w:spacing w:after="0" w:line="240" w:lineRule="auto"/>
        <w:rPr>
          <w:sz w:val="24"/>
          <w:szCs w:val="24"/>
        </w:rPr>
      </w:pPr>
    </w:p>
    <w:p w:rsidR="00726F55" w:rsidRPr="00C41333" w:rsidRDefault="00726F55" w:rsidP="00C41333">
      <w:pPr>
        <w:spacing w:after="0"/>
        <w:rPr>
          <w:sz w:val="24"/>
          <w:szCs w:val="24"/>
          <w:u w:val="single"/>
        </w:rPr>
      </w:pPr>
      <w:r w:rsidRPr="00C41333">
        <w:rPr>
          <w:sz w:val="24"/>
          <w:szCs w:val="24"/>
          <w:u w:val="single"/>
        </w:rPr>
        <w:t xml:space="preserve">Regional </w:t>
      </w:r>
    </w:p>
    <w:p w:rsidR="00A177E4" w:rsidRDefault="00A177E4" w:rsidP="00C41333">
      <w:pPr>
        <w:pStyle w:val="ListParagraph"/>
        <w:spacing w:after="0"/>
        <w:ind w:left="0"/>
        <w:rPr>
          <w:sz w:val="24"/>
          <w:szCs w:val="24"/>
        </w:rPr>
      </w:pPr>
    </w:p>
    <w:p w:rsidR="00726F55" w:rsidRDefault="005B64AD" w:rsidP="00C41333">
      <w:pPr>
        <w:pStyle w:val="ListParagraph"/>
        <w:numPr>
          <w:ilvl w:val="0"/>
          <w:numId w:val="32"/>
        </w:numPr>
        <w:spacing w:after="0"/>
        <w:ind w:left="720"/>
        <w:rPr>
          <w:sz w:val="24"/>
          <w:szCs w:val="24"/>
        </w:rPr>
      </w:pPr>
      <w:r>
        <w:rPr>
          <w:i/>
          <w:sz w:val="24"/>
          <w:szCs w:val="24"/>
        </w:rPr>
        <w:t xml:space="preserve">RHP 9 Journey to Transformation </w:t>
      </w:r>
      <w:r w:rsidR="00726F55" w:rsidRPr="00B476DD">
        <w:rPr>
          <w:i/>
          <w:sz w:val="24"/>
          <w:szCs w:val="24"/>
        </w:rPr>
        <w:t>Roadshows</w:t>
      </w:r>
      <w:r>
        <w:rPr>
          <w:sz w:val="24"/>
          <w:szCs w:val="24"/>
        </w:rPr>
        <w:t xml:space="preserve">:  </w:t>
      </w:r>
      <w:r w:rsidR="00A177E4">
        <w:rPr>
          <w:sz w:val="24"/>
          <w:szCs w:val="24"/>
        </w:rPr>
        <w:t>Site Specific tou</w:t>
      </w:r>
      <w:r>
        <w:rPr>
          <w:sz w:val="24"/>
          <w:szCs w:val="24"/>
        </w:rPr>
        <w:t xml:space="preserve">rs/information sharing sessions. Kickoff in January at </w:t>
      </w:r>
      <w:proofErr w:type="spellStart"/>
      <w:r>
        <w:rPr>
          <w:sz w:val="24"/>
          <w:szCs w:val="24"/>
        </w:rPr>
        <w:t>Metrocare</w:t>
      </w:r>
      <w:proofErr w:type="spellEnd"/>
      <w:r>
        <w:rPr>
          <w:sz w:val="24"/>
          <w:szCs w:val="24"/>
        </w:rPr>
        <w:t xml:space="preserve"> to one of their BH/PC integrated clinics. F</w:t>
      </w:r>
      <w:r w:rsidR="00A177E4">
        <w:rPr>
          <w:sz w:val="24"/>
          <w:szCs w:val="24"/>
        </w:rPr>
        <w:t>ebruary</w:t>
      </w:r>
      <w:r>
        <w:rPr>
          <w:sz w:val="24"/>
          <w:szCs w:val="24"/>
        </w:rPr>
        <w:t xml:space="preserve">:  </w:t>
      </w:r>
      <w:r w:rsidR="00A177E4">
        <w:rPr>
          <w:sz w:val="24"/>
          <w:szCs w:val="24"/>
        </w:rPr>
        <w:t>Methodist Dallas to see their new ER and their ER Navigatio</w:t>
      </w:r>
      <w:r>
        <w:rPr>
          <w:sz w:val="24"/>
          <w:szCs w:val="24"/>
        </w:rPr>
        <w:t xml:space="preserve">n program. </w:t>
      </w:r>
      <w:r w:rsidR="00A177E4">
        <w:rPr>
          <w:sz w:val="24"/>
          <w:szCs w:val="24"/>
        </w:rPr>
        <w:t>March</w:t>
      </w:r>
      <w:r>
        <w:rPr>
          <w:sz w:val="24"/>
          <w:szCs w:val="24"/>
        </w:rPr>
        <w:t xml:space="preserve">:  </w:t>
      </w:r>
      <w:r w:rsidR="00A177E4">
        <w:rPr>
          <w:sz w:val="24"/>
          <w:szCs w:val="24"/>
        </w:rPr>
        <w:t>Baylor’s Community Care Clinic in Irving and were taken through the journey of “Chuck</w:t>
      </w:r>
      <w:proofErr w:type="gramStart"/>
      <w:r w:rsidR="00A177E4">
        <w:rPr>
          <w:sz w:val="24"/>
          <w:szCs w:val="24"/>
        </w:rPr>
        <w:t>”  at</w:t>
      </w:r>
      <w:proofErr w:type="gramEnd"/>
      <w:r w:rsidR="00A177E4">
        <w:rPr>
          <w:sz w:val="24"/>
          <w:szCs w:val="24"/>
        </w:rPr>
        <w:t xml:space="preserve"> the clinic who used seven different services (DSRIP projects) that are a result of the 1115 Waiver.  Our upcoming roadshows are listed below.  </w:t>
      </w:r>
    </w:p>
    <w:p w:rsidR="00726F55" w:rsidRPr="00A177E4" w:rsidRDefault="00726F55" w:rsidP="00C41333">
      <w:pPr>
        <w:pStyle w:val="ListParagraph"/>
        <w:numPr>
          <w:ilvl w:val="1"/>
          <w:numId w:val="32"/>
        </w:numPr>
        <w:spacing w:after="0"/>
        <w:ind w:left="1440"/>
        <w:rPr>
          <w:sz w:val="24"/>
          <w:szCs w:val="24"/>
        </w:rPr>
      </w:pPr>
      <w:r w:rsidRPr="00A177E4">
        <w:rPr>
          <w:sz w:val="24"/>
          <w:szCs w:val="24"/>
        </w:rPr>
        <w:t>April 6, 9:30 am – 11:30 am Children’s Health</w:t>
      </w:r>
    </w:p>
    <w:p w:rsidR="00726F55" w:rsidRPr="00A177E4" w:rsidRDefault="00726F55" w:rsidP="00C41333">
      <w:pPr>
        <w:pStyle w:val="ListParagraph"/>
        <w:numPr>
          <w:ilvl w:val="1"/>
          <w:numId w:val="32"/>
        </w:numPr>
        <w:spacing w:after="0"/>
        <w:ind w:left="1440"/>
        <w:rPr>
          <w:sz w:val="24"/>
          <w:szCs w:val="24"/>
        </w:rPr>
      </w:pPr>
      <w:r w:rsidRPr="00A177E4">
        <w:rPr>
          <w:sz w:val="24"/>
          <w:szCs w:val="24"/>
        </w:rPr>
        <w:t>May, TBD – Parkland – Tour of New Parkland</w:t>
      </w:r>
    </w:p>
    <w:p w:rsidR="00726F55" w:rsidRPr="00A177E4" w:rsidRDefault="005932F1" w:rsidP="00C41333">
      <w:pPr>
        <w:pStyle w:val="ListParagraph"/>
        <w:numPr>
          <w:ilvl w:val="1"/>
          <w:numId w:val="32"/>
        </w:numPr>
        <w:spacing w:after="0"/>
        <w:ind w:left="1440"/>
        <w:rPr>
          <w:sz w:val="24"/>
          <w:szCs w:val="24"/>
        </w:rPr>
      </w:pPr>
      <w:r>
        <w:rPr>
          <w:sz w:val="24"/>
          <w:szCs w:val="24"/>
        </w:rPr>
        <w:t xml:space="preserve">June, </w:t>
      </w:r>
      <w:r w:rsidR="00726F55" w:rsidRPr="00A177E4">
        <w:rPr>
          <w:sz w:val="24"/>
          <w:szCs w:val="24"/>
        </w:rPr>
        <w:t>TBD – UTSW</w:t>
      </w:r>
      <w:r w:rsidR="00A177E4">
        <w:rPr>
          <w:sz w:val="24"/>
          <w:szCs w:val="24"/>
        </w:rPr>
        <w:t xml:space="preserve"> – Clements University Hospital and DSRIP Project</w:t>
      </w:r>
    </w:p>
    <w:p w:rsidR="00726F55" w:rsidRDefault="005932F1" w:rsidP="00C41333">
      <w:pPr>
        <w:pStyle w:val="ListParagraph"/>
        <w:numPr>
          <w:ilvl w:val="1"/>
          <w:numId w:val="32"/>
        </w:numPr>
        <w:spacing w:after="0"/>
        <w:ind w:left="1440"/>
        <w:rPr>
          <w:sz w:val="24"/>
          <w:szCs w:val="24"/>
        </w:rPr>
      </w:pPr>
      <w:r>
        <w:rPr>
          <w:sz w:val="24"/>
          <w:szCs w:val="24"/>
        </w:rPr>
        <w:lastRenderedPageBreak/>
        <w:t xml:space="preserve">July, </w:t>
      </w:r>
      <w:r w:rsidR="00726F55" w:rsidRPr="00A177E4">
        <w:rPr>
          <w:sz w:val="24"/>
          <w:szCs w:val="24"/>
        </w:rPr>
        <w:t xml:space="preserve">TBD – Full Day (Denton Projects:  THR, HHS, MHMR with Regional Lunch Provided) </w:t>
      </w:r>
    </w:p>
    <w:p w:rsidR="00A177E4" w:rsidRDefault="005932F1" w:rsidP="00C41333">
      <w:pPr>
        <w:pStyle w:val="ListParagraph"/>
        <w:numPr>
          <w:ilvl w:val="1"/>
          <w:numId w:val="32"/>
        </w:numPr>
        <w:spacing w:after="0"/>
        <w:ind w:left="1440"/>
        <w:rPr>
          <w:sz w:val="24"/>
          <w:szCs w:val="24"/>
        </w:rPr>
      </w:pPr>
      <w:r>
        <w:rPr>
          <w:sz w:val="24"/>
          <w:szCs w:val="24"/>
        </w:rPr>
        <w:t xml:space="preserve">August, </w:t>
      </w:r>
      <w:r w:rsidR="00A177E4">
        <w:rPr>
          <w:sz w:val="24"/>
          <w:szCs w:val="24"/>
        </w:rPr>
        <w:t>TBD – HCA’s Hospitals</w:t>
      </w:r>
    </w:p>
    <w:p w:rsidR="00A177E4" w:rsidRDefault="005932F1" w:rsidP="00C41333">
      <w:pPr>
        <w:pStyle w:val="ListParagraph"/>
        <w:numPr>
          <w:ilvl w:val="1"/>
          <w:numId w:val="32"/>
        </w:numPr>
        <w:spacing w:after="0"/>
        <w:ind w:left="1440"/>
        <w:rPr>
          <w:sz w:val="24"/>
          <w:szCs w:val="24"/>
        </w:rPr>
      </w:pPr>
      <w:r>
        <w:rPr>
          <w:sz w:val="24"/>
          <w:szCs w:val="24"/>
        </w:rPr>
        <w:t xml:space="preserve">September, </w:t>
      </w:r>
      <w:r w:rsidR="00A177E4">
        <w:rPr>
          <w:sz w:val="24"/>
          <w:szCs w:val="24"/>
        </w:rPr>
        <w:t>TBD – TAMU Baylor College of Dentistry</w:t>
      </w:r>
    </w:p>
    <w:p w:rsidR="00A177E4" w:rsidRDefault="00A177E4" w:rsidP="00C41333">
      <w:pPr>
        <w:pStyle w:val="ListParagraph"/>
        <w:numPr>
          <w:ilvl w:val="1"/>
          <w:numId w:val="32"/>
        </w:numPr>
        <w:spacing w:after="0"/>
        <w:ind w:left="1440"/>
        <w:rPr>
          <w:sz w:val="24"/>
          <w:szCs w:val="24"/>
        </w:rPr>
      </w:pPr>
      <w:r>
        <w:rPr>
          <w:sz w:val="24"/>
          <w:szCs w:val="24"/>
        </w:rPr>
        <w:t>October – No Road Show this Month</w:t>
      </w:r>
    </w:p>
    <w:p w:rsidR="00726F55" w:rsidRPr="006D0DF9" w:rsidRDefault="00A177E4" w:rsidP="00C41333">
      <w:pPr>
        <w:pStyle w:val="ListParagraph"/>
        <w:numPr>
          <w:ilvl w:val="0"/>
          <w:numId w:val="32"/>
        </w:numPr>
        <w:spacing w:after="0"/>
        <w:ind w:left="720"/>
        <w:rPr>
          <w:sz w:val="24"/>
          <w:szCs w:val="24"/>
        </w:rPr>
      </w:pPr>
      <w:r w:rsidRPr="00B476DD">
        <w:rPr>
          <w:i/>
          <w:sz w:val="24"/>
          <w:szCs w:val="24"/>
        </w:rPr>
        <w:t>Give Back Campaign</w:t>
      </w:r>
      <w:r w:rsidRPr="006D0DF9">
        <w:rPr>
          <w:sz w:val="24"/>
          <w:szCs w:val="24"/>
        </w:rPr>
        <w:t xml:space="preserve"> – We are the only RHP doing this type of campaign</w:t>
      </w:r>
      <w:r w:rsidR="005932F1">
        <w:rPr>
          <w:sz w:val="24"/>
          <w:szCs w:val="24"/>
        </w:rPr>
        <w:t xml:space="preserve"> (we’re pretty sure!)</w:t>
      </w:r>
      <w:r w:rsidRPr="006D0DF9">
        <w:rPr>
          <w:sz w:val="24"/>
          <w:szCs w:val="24"/>
        </w:rPr>
        <w:t xml:space="preserve">.  We are very excited about the opportunities </w:t>
      </w:r>
      <w:r w:rsidR="005932F1">
        <w:rPr>
          <w:sz w:val="24"/>
          <w:szCs w:val="24"/>
        </w:rPr>
        <w:t>to give back to our communities</w:t>
      </w:r>
      <w:r w:rsidRPr="006D0DF9">
        <w:rPr>
          <w:sz w:val="24"/>
          <w:szCs w:val="24"/>
        </w:rPr>
        <w:t xml:space="preserve">.  In December we </w:t>
      </w:r>
      <w:r w:rsidR="005932F1" w:rsidRPr="006D0DF9">
        <w:rPr>
          <w:sz w:val="24"/>
          <w:szCs w:val="24"/>
        </w:rPr>
        <w:t>donated</w:t>
      </w:r>
      <w:r w:rsidRPr="006D0DF9">
        <w:rPr>
          <w:sz w:val="24"/>
          <w:szCs w:val="24"/>
        </w:rPr>
        <w:t xml:space="preserve"> 297 pounds of food to the North Texas Food Bank.  This time we are collecting blankets for the </w:t>
      </w:r>
      <w:r w:rsidR="006D0DF9" w:rsidRPr="006D0DF9">
        <w:rPr>
          <w:sz w:val="24"/>
          <w:szCs w:val="24"/>
        </w:rPr>
        <w:t xml:space="preserve">DFW Rescue Me.   </w:t>
      </w:r>
      <w:r w:rsidR="006D0DF9" w:rsidRPr="006D0DF9">
        <w:rPr>
          <w:rFonts w:cs="Calibri"/>
          <w:sz w:val="24"/>
          <w:szCs w:val="24"/>
        </w:rPr>
        <w:t>The blankets are used by DFW Rescue Me volunteers through the year; in crates, during Spay/Neuter day, at the State Fair, in some cases for transporting, fostering, and the list goes on.</w:t>
      </w:r>
      <w:r w:rsidR="006D0DF9">
        <w:rPr>
          <w:rFonts w:cs="Calibri"/>
          <w:sz w:val="24"/>
          <w:szCs w:val="24"/>
        </w:rPr>
        <w:t xml:space="preserve"> Not </w:t>
      </w:r>
      <w:r w:rsidR="006A34DC">
        <w:rPr>
          <w:rFonts w:cs="Calibri"/>
          <w:sz w:val="24"/>
          <w:szCs w:val="24"/>
        </w:rPr>
        <w:t>only helping</w:t>
      </w:r>
      <w:r w:rsidR="006D0DF9">
        <w:rPr>
          <w:rFonts w:cs="Calibri"/>
          <w:sz w:val="24"/>
          <w:szCs w:val="24"/>
        </w:rPr>
        <w:t xml:space="preserve"> our patient population in the community but our four legged family members too.   The cohorts were asked to identify other ideas for Give</w:t>
      </w:r>
      <w:r w:rsidR="005932F1">
        <w:rPr>
          <w:rFonts w:cs="Calibri"/>
          <w:sz w:val="24"/>
          <w:szCs w:val="24"/>
        </w:rPr>
        <w:t xml:space="preserve"> Back Campaign.  S</w:t>
      </w:r>
      <w:r w:rsidR="006D0DF9">
        <w:rPr>
          <w:rFonts w:cs="Calibri"/>
          <w:sz w:val="24"/>
          <w:szCs w:val="24"/>
        </w:rPr>
        <w:t xml:space="preserve">uggestions: </w:t>
      </w:r>
    </w:p>
    <w:p w:rsidR="006D0DF9" w:rsidRDefault="00804CAF" w:rsidP="00C41333">
      <w:pPr>
        <w:pStyle w:val="ListParagraph"/>
        <w:numPr>
          <w:ilvl w:val="1"/>
          <w:numId w:val="32"/>
        </w:numPr>
        <w:spacing w:after="0"/>
        <w:ind w:left="1440"/>
        <w:rPr>
          <w:sz w:val="24"/>
          <w:szCs w:val="24"/>
        </w:rPr>
      </w:pPr>
      <w:r>
        <w:rPr>
          <w:sz w:val="24"/>
          <w:szCs w:val="24"/>
        </w:rPr>
        <w:t>School supplies for Back to School</w:t>
      </w:r>
    </w:p>
    <w:p w:rsidR="00804CAF" w:rsidRDefault="00804CAF" w:rsidP="00C41333">
      <w:pPr>
        <w:pStyle w:val="ListParagraph"/>
        <w:numPr>
          <w:ilvl w:val="1"/>
          <w:numId w:val="32"/>
        </w:numPr>
        <w:spacing w:after="0"/>
        <w:ind w:left="1440"/>
        <w:rPr>
          <w:sz w:val="24"/>
          <w:szCs w:val="24"/>
        </w:rPr>
      </w:pPr>
      <w:r>
        <w:rPr>
          <w:sz w:val="24"/>
          <w:szCs w:val="24"/>
        </w:rPr>
        <w:t>Duffle Bags for Homeless patients discharging from Hospital/MH facility.</w:t>
      </w:r>
    </w:p>
    <w:p w:rsidR="00804CAF" w:rsidRDefault="00804CAF" w:rsidP="00C41333">
      <w:pPr>
        <w:pStyle w:val="ListParagraph"/>
        <w:numPr>
          <w:ilvl w:val="1"/>
          <w:numId w:val="32"/>
        </w:numPr>
        <w:spacing w:after="0"/>
        <w:ind w:left="1440"/>
        <w:rPr>
          <w:sz w:val="24"/>
          <w:szCs w:val="24"/>
        </w:rPr>
      </w:pPr>
      <w:r>
        <w:rPr>
          <w:sz w:val="24"/>
          <w:szCs w:val="24"/>
        </w:rPr>
        <w:t>Hygiene Products</w:t>
      </w:r>
    </w:p>
    <w:p w:rsidR="00804CAF" w:rsidRDefault="00804CAF" w:rsidP="00C41333">
      <w:pPr>
        <w:pStyle w:val="ListParagraph"/>
        <w:numPr>
          <w:ilvl w:val="1"/>
          <w:numId w:val="32"/>
        </w:numPr>
        <w:spacing w:after="0"/>
        <w:ind w:left="1440"/>
        <w:rPr>
          <w:sz w:val="24"/>
          <w:szCs w:val="24"/>
        </w:rPr>
      </w:pPr>
      <w:r>
        <w:rPr>
          <w:sz w:val="24"/>
          <w:szCs w:val="24"/>
        </w:rPr>
        <w:t>Tennis Shoes</w:t>
      </w:r>
    </w:p>
    <w:p w:rsidR="00804CAF" w:rsidRDefault="00804CAF" w:rsidP="00C41333">
      <w:pPr>
        <w:pStyle w:val="ListParagraph"/>
        <w:numPr>
          <w:ilvl w:val="1"/>
          <w:numId w:val="32"/>
        </w:numPr>
        <w:spacing w:after="0"/>
        <w:ind w:left="1440"/>
        <w:rPr>
          <w:sz w:val="24"/>
          <w:szCs w:val="24"/>
        </w:rPr>
      </w:pPr>
      <w:r>
        <w:rPr>
          <w:sz w:val="24"/>
          <w:szCs w:val="24"/>
        </w:rPr>
        <w:t>Socks/Underwear</w:t>
      </w:r>
    </w:p>
    <w:p w:rsidR="00804CAF" w:rsidRDefault="00804CAF" w:rsidP="00C41333">
      <w:pPr>
        <w:pStyle w:val="ListParagraph"/>
        <w:numPr>
          <w:ilvl w:val="1"/>
          <w:numId w:val="32"/>
        </w:numPr>
        <w:spacing w:after="0"/>
        <w:ind w:left="1440"/>
        <w:rPr>
          <w:sz w:val="24"/>
          <w:szCs w:val="24"/>
        </w:rPr>
      </w:pPr>
      <w:r>
        <w:rPr>
          <w:sz w:val="24"/>
          <w:szCs w:val="24"/>
        </w:rPr>
        <w:t>Bottle water for homeless Shelters</w:t>
      </w:r>
    </w:p>
    <w:p w:rsidR="00804CAF" w:rsidRDefault="00804CAF" w:rsidP="00C41333">
      <w:pPr>
        <w:pStyle w:val="ListParagraph"/>
        <w:numPr>
          <w:ilvl w:val="1"/>
          <w:numId w:val="32"/>
        </w:numPr>
        <w:spacing w:after="0"/>
        <w:ind w:left="1440"/>
        <w:rPr>
          <w:sz w:val="24"/>
          <w:szCs w:val="24"/>
        </w:rPr>
      </w:pPr>
      <w:r>
        <w:rPr>
          <w:sz w:val="24"/>
          <w:szCs w:val="24"/>
        </w:rPr>
        <w:t>Old cell phones for victims of domestic abuse</w:t>
      </w:r>
    </w:p>
    <w:p w:rsidR="00804CAF" w:rsidRDefault="00804CAF" w:rsidP="00C41333">
      <w:pPr>
        <w:pStyle w:val="ListParagraph"/>
        <w:numPr>
          <w:ilvl w:val="1"/>
          <w:numId w:val="32"/>
        </w:numPr>
        <w:spacing w:after="0"/>
        <w:ind w:left="1440"/>
        <w:rPr>
          <w:sz w:val="24"/>
          <w:szCs w:val="24"/>
        </w:rPr>
      </w:pPr>
      <w:r>
        <w:rPr>
          <w:sz w:val="24"/>
          <w:szCs w:val="24"/>
        </w:rPr>
        <w:t>Glass slipper Project – gently used prom attire donated to local charity for local high schools (maybe for next spring)</w:t>
      </w:r>
    </w:p>
    <w:p w:rsidR="00804CAF" w:rsidRDefault="00804CAF" w:rsidP="00C41333">
      <w:pPr>
        <w:pStyle w:val="ListParagraph"/>
        <w:numPr>
          <w:ilvl w:val="1"/>
          <w:numId w:val="32"/>
        </w:numPr>
        <w:spacing w:after="0"/>
        <w:ind w:left="1440"/>
        <w:rPr>
          <w:sz w:val="24"/>
          <w:szCs w:val="24"/>
        </w:rPr>
      </w:pPr>
      <w:r>
        <w:rPr>
          <w:sz w:val="24"/>
          <w:szCs w:val="24"/>
        </w:rPr>
        <w:t xml:space="preserve">Volunteer for day at a local charity as a cohort session – conduct cohort business during a lunch period. </w:t>
      </w:r>
    </w:p>
    <w:p w:rsidR="00804CAF" w:rsidRDefault="00804CAF" w:rsidP="00C41333">
      <w:pPr>
        <w:pStyle w:val="ListParagraph"/>
        <w:numPr>
          <w:ilvl w:val="1"/>
          <w:numId w:val="32"/>
        </w:numPr>
        <w:spacing w:after="0"/>
        <w:ind w:left="1440"/>
        <w:rPr>
          <w:sz w:val="24"/>
          <w:szCs w:val="24"/>
        </w:rPr>
      </w:pPr>
      <w:r>
        <w:rPr>
          <w:sz w:val="24"/>
          <w:szCs w:val="24"/>
        </w:rPr>
        <w:t>Health literacy Fair at Elementary School (or just in general with)</w:t>
      </w:r>
    </w:p>
    <w:p w:rsidR="00804CAF" w:rsidRDefault="00804CAF" w:rsidP="00C41333">
      <w:pPr>
        <w:pStyle w:val="ListParagraph"/>
        <w:numPr>
          <w:ilvl w:val="1"/>
          <w:numId w:val="32"/>
        </w:numPr>
        <w:spacing w:after="0"/>
        <w:ind w:left="1440"/>
        <w:rPr>
          <w:sz w:val="24"/>
          <w:szCs w:val="24"/>
        </w:rPr>
      </w:pPr>
      <w:r>
        <w:rPr>
          <w:sz w:val="24"/>
          <w:szCs w:val="24"/>
        </w:rPr>
        <w:t xml:space="preserve">Girls Inc., </w:t>
      </w:r>
    </w:p>
    <w:p w:rsidR="00804CAF" w:rsidRDefault="00804CAF" w:rsidP="00C41333">
      <w:pPr>
        <w:pStyle w:val="ListParagraph"/>
        <w:numPr>
          <w:ilvl w:val="1"/>
          <w:numId w:val="32"/>
        </w:numPr>
        <w:spacing w:after="0"/>
        <w:ind w:left="1440"/>
        <w:rPr>
          <w:sz w:val="24"/>
          <w:szCs w:val="24"/>
        </w:rPr>
      </w:pPr>
      <w:r>
        <w:rPr>
          <w:sz w:val="24"/>
          <w:szCs w:val="24"/>
        </w:rPr>
        <w:t>Color Run/Walk</w:t>
      </w:r>
    </w:p>
    <w:p w:rsidR="00804CAF" w:rsidRDefault="00804CAF" w:rsidP="00C41333">
      <w:pPr>
        <w:pStyle w:val="ListParagraph"/>
        <w:numPr>
          <w:ilvl w:val="1"/>
          <w:numId w:val="32"/>
        </w:numPr>
        <w:spacing w:after="0"/>
        <w:ind w:left="1440"/>
        <w:rPr>
          <w:sz w:val="24"/>
          <w:szCs w:val="24"/>
        </w:rPr>
      </w:pPr>
      <w:r>
        <w:rPr>
          <w:sz w:val="24"/>
          <w:szCs w:val="24"/>
        </w:rPr>
        <w:t>Rock-a-thon (Rocking Chairs)</w:t>
      </w:r>
    </w:p>
    <w:p w:rsidR="00B476DD" w:rsidRPr="006D0DF9" w:rsidRDefault="00B476DD" w:rsidP="00C41333">
      <w:pPr>
        <w:pStyle w:val="ListParagraph"/>
        <w:numPr>
          <w:ilvl w:val="1"/>
          <w:numId w:val="32"/>
        </w:numPr>
        <w:spacing w:after="0"/>
        <w:ind w:left="1440"/>
        <w:rPr>
          <w:sz w:val="24"/>
          <w:szCs w:val="24"/>
        </w:rPr>
      </w:pPr>
      <w:r>
        <w:rPr>
          <w:sz w:val="24"/>
          <w:szCs w:val="24"/>
        </w:rPr>
        <w:t>Texas CASA -  Bags for Foster Kids  with various supplies</w:t>
      </w:r>
    </w:p>
    <w:p w:rsidR="00726F55" w:rsidRPr="00B476DD" w:rsidRDefault="00B476DD" w:rsidP="00C41333">
      <w:pPr>
        <w:pStyle w:val="ListParagraph"/>
        <w:numPr>
          <w:ilvl w:val="0"/>
          <w:numId w:val="32"/>
        </w:numPr>
        <w:spacing w:after="0"/>
        <w:ind w:left="720"/>
        <w:rPr>
          <w:sz w:val="24"/>
          <w:szCs w:val="24"/>
        </w:rPr>
      </w:pPr>
      <w:r w:rsidRPr="00B476DD">
        <w:rPr>
          <w:i/>
          <w:sz w:val="24"/>
          <w:szCs w:val="24"/>
        </w:rPr>
        <w:t>R</w:t>
      </w:r>
      <w:r w:rsidR="00726F55" w:rsidRPr="00B476DD">
        <w:rPr>
          <w:i/>
          <w:sz w:val="24"/>
          <w:szCs w:val="24"/>
        </w:rPr>
        <w:t>egional Learning Collaborative Event</w:t>
      </w:r>
      <w:r w:rsidR="005932F1">
        <w:rPr>
          <w:i/>
          <w:sz w:val="24"/>
          <w:szCs w:val="24"/>
        </w:rPr>
        <w:t>s</w:t>
      </w:r>
      <w:r w:rsidR="00726F55" w:rsidRPr="005932F1">
        <w:rPr>
          <w:i/>
          <w:sz w:val="24"/>
          <w:szCs w:val="24"/>
        </w:rPr>
        <w:t xml:space="preserve"> – </w:t>
      </w:r>
      <w:r w:rsidR="00C41333" w:rsidRPr="005932F1">
        <w:rPr>
          <w:i/>
          <w:sz w:val="24"/>
          <w:szCs w:val="24"/>
        </w:rPr>
        <w:t xml:space="preserve"> Upcoming</w:t>
      </w:r>
    </w:p>
    <w:p w:rsidR="00726F55" w:rsidRPr="005932F1" w:rsidRDefault="005932F1" w:rsidP="005932F1">
      <w:pPr>
        <w:pStyle w:val="ListParagraph"/>
        <w:numPr>
          <w:ilvl w:val="0"/>
          <w:numId w:val="46"/>
        </w:numPr>
        <w:spacing w:after="0"/>
        <w:rPr>
          <w:sz w:val="24"/>
          <w:szCs w:val="24"/>
        </w:rPr>
      </w:pPr>
      <w:r>
        <w:rPr>
          <w:sz w:val="24"/>
          <w:szCs w:val="24"/>
        </w:rPr>
        <w:t xml:space="preserve">May 27 &amp; 28, 2015 - Combined </w:t>
      </w:r>
      <w:r w:rsidR="00726F55" w:rsidRPr="005932F1">
        <w:rPr>
          <w:sz w:val="24"/>
          <w:szCs w:val="24"/>
        </w:rPr>
        <w:t xml:space="preserve">Learning Collaborative with RHP 10 – Hurst Conference Center </w:t>
      </w:r>
    </w:p>
    <w:p w:rsidR="00726F55" w:rsidRPr="00B476DD" w:rsidRDefault="00726F55" w:rsidP="00C41333">
      <w:pPr>
        <w:pStyle w:val="ListParagraph"/>
        <w:numPr>
          <w:ilvl w:val="2"/>
          <w:numId w:val="32"/>
        </w:numPr>
        <w:spacing w:after="0"/>
        <w:ind w:left="2160"/>
        <w:rPr>
          <w:sz w:val="24"/>
          <w:szCs w:val="24"/>
        </w:rPr>
      </w:pPr>
      <w:r w:rsidRPr="00B476DD">
        <w:rPr>
          <w:sz w:val="24"/>
          <w:szCs w:val="24"/>
        </w:rPr>
        <w:t>Registration will be posted by close of business Friday, 3/27/2015</w:t>
      </w:r>
    </w:p>
    <w:p w:rsidR="00726F55" w:rsidRPr="00B476DD" w:rsidRDefault="00726F55" w:rsidP="00C41333">
      <w:pPr>
        <w:pStyle w:val="ListParagraph"/>
        <w:numPr>
          <w:ilvl w:val="2"/>
          <w:numId w:val="32"/>
        </w:numPr>
        <w:spacing w:after="0"/>
        <w:ind w:left="2160"/>
        <w:rPr>
          <w:sz w:val="24"/>
          <w:szCs w:val="24"/>
        </w:rPr>
      </w:pPr>
      <w:r w:rsidRPr="00B476DD">
        <w:rPr>
          <w:sz w:val="24"/>
          <w:szCs w:val="24"/>
        </w:rPr>
        <w:t>Call for Posters – 1 per Provid</w:t>
      </w:r>
      <w:r w:rsidR="00B476DD">
        <w:rPr>
          <w:sz w:val="24"/>
          <w:szCs w:val="24"/>
        </w:rPr>
        <w:t xml:space="preserve">er (26 total) – See </w:t>
      </w:r>
      <w:r w:rsidR="005932F1">
        <w:rPr>
          <w:sz w:val="24"/>
          <w:szCs w:val="24"/>
        </w:rPr>
        <w:t>attached template</w:t>
      </w:r>
      <w:r w:rsidR="00B476DD">
        <w:rPr>
          <w:sz w:val="24"/>
          <w:szCs w:val="24"/>
        </w:rPr>
        <w:t xml:space="preserve"> – due by April 6, 2015.</w:t>
      </w:r>
    </w:p>
    <w:p w:rsidR="00B476DD" w:rsidRPr="005932F1" w:rsidRDefault="00726F55" w:rsidP="005932F1">
      <w:pPr>
        <w:pStyle w:val="ListParagraph"/>
        <w:numPr>
          <w:ilvl w:val="0"/>
          <w:numId w:val="47"/>
        </w:numPr>
        <w:spacing w:after="0"/>
        <w:rPr>
          <w:sz w:val="24"/>
          <w:szCs w:val="24"/>
        </w:rPr>
      </w:pPr>
      <w:r w:rsidRPr="005932F1">
        <w:rPr>
          <w:sz w:val="24"/>
          <w:szCs w:val="24"/>
        </w:rPr>
        <w:t>September 24, 2015 – RHP 9 Regional Learning Collaborative Baylor Charles A. Sammons Cancer Center</w:t>
      </w:r>
    </w:p>
    <w:p w:rsidR="00726F55" w:rsidRPr="005932F1" w:rsidRDefault="00B476DD" w:rsidP="005932F1">
      <w:pPr>
        <w:pStyle w:val="ListParagraph"/>
        <w:numPr>
          <w:ilvl w:val="0"/>
          <w:numId w:val="48"/>
        </w:numPr>
        <w:spacing w:after="0"/>
        <w:rPr>
          <w:i/>
          <w:sz w:val="24"/>
          <w:szCs w:val="24"/>
        </w:rPr>
      </w:pPr>
      <w:r w:rsidRPr="005932F1">
        <w:rPr>
          <w:i/>
          <w:sz w:val="24"/>
          <w:szCs w:val="24"/>
        </w:rPr>
        <w:t>P</w:t>
      </w:r>
      <w:r w:rsidR="00726F55" w:rsidRPr="005932F1">
        <w:rPr>
          <w:i/>
          <w:sz w:val="24"/>
          <w:szCs w:val="24"/>
        </w:rPr>
        <w:t>DSA Webinars</w:t>
      </w:r>
    </w:p>
    <w:p w:rsidR="00726F55" w:rsidRPr="005932F1" w:rsidRDefault="00726F55" w:rsidP="005932F1">
      <w:pPr>
        <w:pStyle w:val="ListParagraph"/>
        <w:numPr>
          <w:ilvl w:val="0"/>
          <w:numId w:val="47"/>
        </w:numPr>
        <w:spacing w:after="0"/>
        <w:rPr>
          <w:sz w:val="24"/>
          <w:szCs w:val="24"/>
        </w:rPr>
      </w:pPr>
      <w:r w:rsidRPr="005932F1">
        <w:rPr>
          <w:sz w:val="24"/>
          <w:szCs w:val="24"/>
        </w:rPr>
        <w:t>June 10, 2015</w:t>
      </w:r>
    </w:p>
    <w:p w:rsidR="00726F55" w:rsidRPr="005932F1" w:rsidRDefault="00726F55" w:rsidP="005932F1">
      <w:pPr>
        <w:pStyle w:val="ListParagraph"/>
        <w:numPr>
          <w:ilvl w:val="0"/>
          <w:numId w:val="47"/>
        </w:numPr>
        <w:spacing w:after="0"/>
        <w:rPr>
          <w:sz w:val="24"/>
          <w:szCs w:val="24"/>
        </w:rPr>
      </w:pPr>
      <w:r w:rsidRPr="005932F1">
        <w:rPr>
          <w:sz w:val="24"/>
          <w:szCs w:val="24"/>
        </w:rPr>
        <w:lastRenderedPageBreak/>
        <w:t>August 5, 2015</w:t>
      </w:r>
    </w:p>
    <w:p w:rsidR="00726F55" w:rsidRPr="00B476DD" w:rsidRDefault="00B476DD" w:rsidP="005932F1">
      <w:pPr>
        <w:pStyle w:val="ListParagraph"/>
        <w:numPr>
          <w:ilvl w:val="0"/>
          <w:numId w:val="45"/>
        </w:numPr>
        <w:spacing w:after="0"/>
        <w:rPr>
          <w:i/>
          <w:sz w:val="24"/>
          <w:szCs w:val="24"/>
        </w:rPr>
      </w:pPr>
      <w:r w:rsidRPr="00B476DD">
        <w:rPr>
          <w:i/>
          <w:sz w:val="24"/>
          <w:szCs w:val="24"/>
        </w:rPr>
        <w:t>Cohort Sessions</w:t>
      </w:r>
      <w:r w:rsidR="00726F55" w:rsidRPr="00B476DD">
        <w:rPr>
          <w:i/>
          <w:sz w:val="24"/>
          <w:szCs w:val="24"/>
        </w:rPr>
        <w:t xml:space="preserve"> </w:t>
      </w:r>
    </w:p>
    <w:p w:rsidR="005932F1" w:rsidRPr="005932F1" w:rsidRDefault="00726F55" w:rsidP="005932F1">
      <w:pPr>
        <w:pStyle w:val="ListParagraph"/>
        <w:numPr>
          <w:ilvl w:val="1"/>
          <w:numId w:val="45"/>
        </w:numPr>
        <w:spacing w:after="0"/>
        <w:rPr>
          <w:sz w:val="24"/>
          <w:szCs w:val="24"/>
        </w:rPr>
      </w:pPr>
      <w:r w:rsidRPr="005932F1">
        <w:rPr>
          <w:sz w:val="24"/>
          <w:szCs w:val="24"/>
        </w:rPr>
        <w:t>June 23 &amp; 24, 2015</w:t>
      </w:r>
    </w:p>
    <w:p w:rsidR="005932F1" w:rsidRPr="005932F1" w:rsidRDefault="00726F55" w:rsidP="005932F1">
      <w:pPr>
        <w:pStyle w:val="ListParagraph"/>
        <w:numPr>
          <w:ilvl w:val="0"/>
          <w:numId w:val="45"/>
        </w:numPr>
        <w:spacing w:after="0"/>
        <w:rPr>
          <w:sz w:val="24"/>
          <w:szCs w:val="24"/>
        </w:rPr>
      </w:pPr>
      <w:r w:rsidRPr="005932F1">
        <w:rPr>
          <w:i/>
          <w:sz w:val="24"/>
          <w:szCs w:val="24"/>
        </w:rPr>
        <w:t>Improvement Collaborative – Measures</w:t>
      </w:r>
    </w:p>
    <w:p w:rsidR="005932F1" w:rsidRPr="00B476DD" w:rsidRDefault="005932F1" w:rsidP="005932F1">
      <w:pPr>
        <w:pStyle w:val="ListParagraph"/>
        <w:numPr>
          <w:ilvl w:val="1"/>
          <w:numId w:val="45"/>
        </w:numPr>
        <w:spacing w:after="0"/>
        <w:rPr>
          <w:sz w:val="24"/>
          <w:szCs w:val="24"/>
        </w:rPr>
      </w:pPr>
      <w:r w:rsidRPr="00B476DD">
        <w:rPr>
          <w:sz w:val="24"/>
          <w:szCs w:val="24"/>
        </w:rPr>
        <w:t>DY 4 – Readmissions</w:t>
      </w:r>
      <w:r>
        <w:rPr>
          <w:sz w:val="24"/>
          <w:szCs w:val="24"/>
        </w:rPr>
        <w:t xml:space="preserve"> – We will continue to specifically focus on Readmissions measures this year in our efforts.  We will ask those providers who have Readmission data to provide us with the data.  You will be asked to provide your numerator, denominator, </w:t>
      </w:r>
      <w:proofErr w:type="gramStart"/>
      <w:r>
        <w:rPr>
          <w:sz w:val="24"/>
          <w:szCs w:val="24"/>
        </w:rPr>
        <w:t>rate</w:t>
      </w:r>
      <w:proofErr w:type="gramEnd"/>
      <w:r>
        <w:rPr>
          <w:sz w:val="24"/>
          <w:szCs w:val="24"/>
        </w:rPr>
        <w:t xml:space="preserve">.  We will ask for 30-day All-Cause Readmission and then any sub-category you may be including in your projects. </w:t>
      </w:r>
    </w:p>
    <w:p w:rsidR="00726F55" w:rsidRPr="005932F1" w:rsidRDefault="00726F55" w:rsidP="005932F1">
      <w:pPr>
        <w:pStyle w:val="ListParagraph"/>
        <w:numPr>
          <w:ilvl w:val="1"/>
          <w:numId w:val="45"/>
        </w:numPr>
        <w:spacing w:after="0"/>
        <w:rPr>
          <w:sz w:val="24"/>
          <w:szCs w:val="24"/>
        </w:rPr>
      </w:pPr>
      <w:r w:rsidRPr="005932F1">
        <w:rPr>
          <w:sz w:val="24"/>
          <w:szCs w:val="24"/>
        </w:rPr>
        <w:t>Evolving Again</w:t>
      </w:r>
      <w:r w:rsidR="00B476DD" w:rsidRPr="005932F1">
        <w:rPr>
          <w:i/>
          <w:sz w:val="24"/>
          <w:szCs w:val="24"/>
        </w:rPr>
        <w:t xml:space="preserve"> </w:t>
      </w:r>
      <w:r w:rsidR="00C41333" w:rsidRPr="005932F1">
        <w:rPr>
          <w:i/>
          <w:sz w:val="24"/>
          <w:szCs w:val="24"/>
        </w:rPr>
        <w:t xml:space="preserve">– </w:t>
      </w:r>
      <w:r w:rsidR="00C41333" w:rsidRPr="005932F1">
        <w:rPr>
          <w:sz w:val="24"/>
          <w:szCs w:val="24"/>
        </w:rPr>
        <w:t>we</w:t>
      </w:r>
      <w:r w:rsidR="00B476DD" w:rsidRPr="005932F1">
        <w:rPr>
          <w:sz w:val="24"/>
          <w:szCs w:val="24"/>
        </w:rPr>
        <w:t xml:space="preserve"> have reviewed the single measures that everyone selected based</w:t>
      </w:r>
      <w:r w:rsidR="00C41333" w:rsidRPr="005932F1">
        <w:rPr>
          <w:sz w:val="24"/>
          <w:szCs w:val="24"/>
        </w:rPr>
        <w:t xml:space="preserve"> </w:t>
      </w:r>
      <w:r w:rsidR="00B476DD" w:rsidRPr="005932F1">
        <w:rPr>
          <w:sz w:val="24"/>
          <w:szCs w:val="24"/>
        </w:rPr>
        <w:t xml:space="preserve">on our last meeting.  After review we have determined that </w:t>
      </w:r>
      <w:r w:rsidR="00C41333" w:rsidRPr="005932F1">
        <w:rPr>
          <w:sz w:val="24"/>
          <w:szCs w:val="24"/>
        </w:rPr>
        <w:t>this would not truly create a full representation of the transformation of care that is happening in the Region.  Therefore, we will be sending providers a</w:t>
      </w:r>
      <w:r w:rsidR="005932F1" w:rsidRPr="005932F1">
        <w:rPr>
          <w:sz w:val="24"/>
          <w:szCs w:val="24"/>
        </w:rPr>
        <w:t xml:space="preserve"> form to identify</w:t>
      </w:r>
      <w:r w:rsidR="00C41333" w:rsidRPr="005932F1">
        <w:rPr>
          <w:sz w:val="24"/>
          <w:szCs w:val="24"/>
        </w:rPr>
        <w:t xml:space="preserve"> the milestones/measures we </w:t>
      </w:r>
      <w:r w:rsidR="005932F1" w:rsidRPr="005932F1">
        <w:rPr>
          <w:sz w:val="24"/>
          <w:szCs w:val="24"/>
        </w:rPr>
        <w:t xml:space="preserve">will want to track for our region to show success (ex: Cat 3, QPI, number of providers served, new clinics, etc.).  </w:t>
      </w:r>
      <w:r w:rsidR="00C41333" w:rsidRPr="005932F1">
        <w:rPr>
          <w:sz w:val="24"/>
          <w:szCs w:val="24"/>
        </w:rPr>
        <w:t>Once you have confirmed that these are the measures you are collecting for you project</w:t>
      </w:r>
      <w:r w:rsidR="005932F1" w:rsidRPr="005932F1">
        <w:rPr>
          <w:sz w:val="24"/>
          <w:szCs w:val="24"/>
        </w:rPr>
        <w:t>, we</w:t>
      </w:r>
      <w:r w:rsidR="00C41333" w:rsidRPr="005932F1">
        <w:rPr>
          <w:sz w:val="24"/>
          <w:szCs w:val="24"/>
        </w:rPr>
        <w:t xml:space="preserve"> ask that you either update Performance Logic with your measures or send us your data</w:t>
      </w:r>
      <w:r w:rsidR="005932F1" w:rsidRPr="005932F1">
        <w:rPr>
          <w:sz w:val="24"/>
          <w:szCs w:val="24"/>
        </w:rPr>
        <w:t xml:space="preserve"> for us to upload in to PL</w:t>
      </w:r>
      <w:r w:rsidR="00C41333" w:rsidRPr="005932F1">
        <w:rPr>
          <w:sz w:val="24"/>
          <w:szCs w:val="24"/>
        </w:rPr>
        <w:t xml:space="preserve">.  We will be consolidating and aggregating the data across providers for a set of regional performance improvement measure. </w:t>
      </w:r>
      <w:r w:rsidR="0061128A" w:rsidRPr="005932F1">
        <w:rPr>
          <w:sz w:val="24"/>
          <w:szCs w:val="24"/>
        </w:rPr>
        <w:t xml:space="preserve"> For example, if you hired staff to expand care/access, we want to capture everyone in the region who hired </w:t>
      </w:r>
      <w:r w:rsidR="005932F1" w:rsidRPr="005932F1">
        <w:rPr>
          <w:sz w:val="24"/>
          <w:szCs w:val="24"/>
        </w:rPr>
        <w:t xml:space="preserve">staff to show the cumulative results.   </w:t>
      </w:r>
    </w:p>
    <w:p w:rsidR="00726F55" w:rsidRPr="00B476DD" w:rsidRDefault="00726F55" w:rsidP="005932F1">
      <w:pPr>
        <w:pStyle w:val="ListParagraph"/>
        <w:numPr>
          <w:ilvl w:val="0"/>
          <w:numId w:val="38"/>
        </w:numPr>
        <w:spacing w:after="0"/>
        <w:rPr>
          <w:sz w:val="24"/>
          <w:szCs w:val="24"/>
        </w:rPr>
      </w:pPr>
      <w:r w:rsidRPr="00B476DD">
        <w:rPr>
          <w:sz w:val="24"/>
          <w:szCs w:val="24"/>
        </w:rPr>
        <w:t>DY 4 – Readmissions</w:t>
      </w:r>
      <w:r w:rsidR="00C41333">
        <w:rPr>
          <w:sz w:val="24"/>
          <w:szCs w:val="24"/>
        </w:rPr>
        <w:t xml:space="preserve"> – We will continue to specifically focus on Readmissions measures thi</w:t>
      </w:r>
      <w:r w:rsidR="005932F1">
        <w:rPr>
          <w:sz w:val="24"/>
          <w:szCs w:val="24"/>
        </w:rPr>
        <w:t xml:space="preserve">s year.  </w:t>
      </w:r>
      <w:r w:rsidR="00C41333">
        <w:rPr>
          <w:sz w:val="24"/>
          <w:szCs w:val="24"/>
        </w:rPr>
        <w:t xml:space="preserve">We will ask those providers who have Readmission data to provide us with the data.  You will be asked to provide your numerator, denominator, </w:t>
      </w:r>
      <w:r w:rsidR="005932F1">
        <w:rPr>
          <w:sz w:val="24"/>
          <w:szCs w:val="24"/>
        </w:rPr>
        <w:t xml:space="preserve">and </w:t>
      </w:r>
      <w:r w:rsidR="00C41333">
        <w:rPr>
          <w:sz w:val="24"/>
          <w:szCs w:val="24"/>
        </w:rPr>
        <w:t xml:space="preserve">rate.  </w:t>
      </w:r>
      <w:r w:rsidR="0052684F">
        <w:rPr>
          <w:sz w:val="24"/>
          <w:szCs w:val="24"/>
        </w:rPr>
        <w:t xml:space="preserve">We will ask for 30-day All-Cause Readmission and then any sub-category you may be including in your projects. </w:t>
      </w:r>
    </w:p>
    <w:p w:rsidR="00726F55" w:rsidRDefault="00726F55" w:rsidP="005932F1">
      <w:pPr>
        <w:pStyle w:val="ListParagraph"/>
        <w:numPr>
          <w:ilvl w:val="0"/>
          <w:numId w:val="38"/>
        </w:numPr>
        <w:spacing w:after="0"/>
        <w:rPr>
          <w:sz w:val="24"/>
          <w:szCs w:val="24"/>
        </w:rPr>
      </w:pPr>
      <w:r w:rsidRPr="00B476DD">
        <w:rPr>
          <w:sz w:val="24"/>
          <w:szCs w:val="24"/>
        </w:rPr>
        <w:t>DY 5 – Patient Engagement and BH/PC Integration</w:t>
      </w:r>
      <w:r w:rsidR="0052684F">
        <w:rPr>
          <w:sz w:val="24"/>
          <w:szCs w:val="24"/>
        </w:rPr>
        <w:t xml:space="preserve"> – in DY5 we look to redirect the cohorts to</w:t>
      </w:r>
      <w:r w:rsidR="005932F1">
        <w:rPr>
          <w:sz w:val="24"/>
          <w:szCs w:val="24"/>
        </w:rPr>
        <w:t xml:space="preserve"> </w:t>
      </w:r>
      <w:proofErr w:type="gramStart"/>
      <w:r w:rsidR="005932F1">
        <w:rPr>
          <w:sz w:val="24"/>
          <w:szCs w:val="24"/>
        </w:rPr>
        <w:t xml:space="preserve">2 </w:t>
      </w:r>
      <w:r w:rsidR="0052684F">
        <w:rPr>
          <w:sz w:val="24"/>
          <w:szCs w:val="24"/>
        </w:rPr>
        <w:t xml:space="preserve"> focus</w:t>
      </w:r>
      <w:proofErr w:type="gramEnd"/>
      <w:r w:rsidR="005932F1">
        <w:rPr>
          <w:sz w:val="24"/>
          <w:szCs w:val="24"/>
        </w:rPr>
        <w:t xml:space="preserve"> areas:  </w:t>
      </w:r>
      <w:r w:rsidR="0052684F">
        <w:rPr>
          <w:sz w:val="24"/>
          <w:szCs w:val="24"/>
        </w:rPr>
        <w:t>Patient Engagement and BH/PC Integration.  Patient Engagement will have a variety of components for us to look at like Patient Education,</w:t>
      </w:r>
      <w:r w:rsidR="002D3222">
        <w:rPr>
          <w:sz w:val="24"/>
          <w:szCs w:val="24"/>
        </w:rPr>
        <w:t xml:space="preserve"> Health Literacy, Motivational I</w:t>
      </w:r>
      <w:r w:rsidR="0052684F">
        <w:rPr>
          <w:sz w:val="24"/>
          <w:szCs w:val="24"/>
        </w:rPr>
        <w:t>nterviewing</w:t>
      </w:r>
      <w:r w:rsidR="002D3222">
        <w:rPr>
          <w:sz w:val="24"/>
          <w:szCs w:val="24"/>
        </w:rPr>
        <w:t xml:space="preserve">, etc. </w:t>
      </w:r>
      <w:r w:rsidR="0052684F">
        <w:rPr>
          <w:sz w:val="24"/>
          <w:szCs w:val="24"/>
        </w:rPr>
        <w:t xml:space="preserve"> The BH/PC Integration will have us looking at both the BH to PC Integration format and the PC to BH Integration format.  We will bring in speakers on these topics and set up “Raise the Floor” activities such as PDSA’s and other activities</w:t>
      </w:r>
      <w:r w:rsidR="002D3222">
        <w:rPr>
          <w:sz w:val="24"/>
          <w:szCs w:val="24"/>
        </w:rPr>
        <w:t>.</w:t>
      </w:r>
      <w:r w:rsidR="0052684F">
        <w:rPr>
          <w:sz w:val="24"/>
          <w:szCs w:val="24"/>
        </w:rPr>
        <w:t xml:space="preserve"> </w:t>
      </w:r>
    </w:p>
    <w:p w:rsidR="00B476DD" w:rsidRDefault="00B476DD" w:rsidP="00B476DD">
      <w:pPr>
        <w:pStyle w:val="ListParagraph"/>
        <w:spacing w:after="0"/>
        <w:rPr>
          <w:sz w:val="24"/>
          <w:szCs w:val="24"/>
        </w:rPr>
      </w:pPr>
    </w:p>
    <w:p w:rsidR="00726F55" w:rsidRPr="00C41333" w:rsidRDefault="00C41333" w:rsidP="002D3222">
      <w:pPr>
        <w:spacing w:after="0"/>
        <w:rPr>
          <w:b/>
          <w:sz w:val="24"/>
          <w:szCs w:val="24"/>
        </w:rPr>
      </w:pPr>
      <w:bookmarkStart w:id="0" w:name="_GoBack"/>
      <w:bookmarkEnd w:id="0"/>
      <w:r w:rsidRPr="00C41333">
        <w:rPr>
          <w:b/>
          <w:sz w:val="24"/>
          <w:szCs w:val="24"/>
        </w:rPr>
        <w:t>PROJECT UPDATES – ROUND ROBIN</w:t>
      </w:r>
    </w:p>
    <w:p w:rsidR="00726F55" w:rsidRPr="00AA1CF4" w:rsidRDefault="0052684F" w:rsidP="00726F55">
      <w:pPr>
        <w:spacing w:after="0"/>
        <w:rPr>
          <w:sz w:val="24"/>
          <w:szCs w:val="24"/>
        </w:rPr>
      </w:pPr>
      <w:r>
        <w:rPr>
          <w:sz w:val="24"/>
          <w:szCs w:val="24"/>
        </w:rPr>
        <w:t>Projects were asked to share updates on their projects.   A separate email will be sent next week with some of the highlights from the round robin.  During the discussion providers were asked to share h</w:t>
      </w:r>
      <w:r w:rsidR="00726F55" w:rsidRPr="00B476DD">
        <w:rPr>
          <w:sz w:val="24"/>
          <w:szCs w:val="24"/>
        </w:rPr>
        <w:t>ighlights</w:t>
      </w:r>
      <w:r>
        <w:rPr>
          <w:sz w:val="24"/>
          <w:szCs w:val="24"/>
        </w:rPr>
        <w:t xml:space="preserve">, challenges, status of their measures achievement progress, and anything that they might want to ask the group for ideas on.  There was great information shared and many new connections between providers for different things that folks are trying. </w:t>
      </w:r>
    </w:p>
    <w:p w:rsidR="00D505DB" w:rsidRPr="00726F55" w:rsidRDefault="00D505DB" w:rsidP="00726F55">
      <w:pPr>
        <w:rPr>
          <w:u w:val="single"/>
        </w:rPr>
      </w:pPr>
    </w:p>
    <w:sectPr w:rsidR="00D505DB" w:rsidRPr="00726F55" w:rsidSect="0070200F">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F1" w:rsidRDefault="005932F1" w:rsidP="00E30032">
      <w:pPr>
        <w:spacing w:after="0" w:line="240" w:lineRule="auto"/>
      </w:pPr>
      <w:r>
        <w:separator/>
      </w:r>
    </w:p>
  </w:endnote>
  <w:endnote w:type="continuationSeparator" w:id="0">
    <w:p w:rsidR="005932F1" w:rsidRDefault="005932F1" w:rsidP="00E3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74428"/>
      <w:docPartObj>
        <w:docPartGallery w:val="Page Numbers (Bottom of Page)"/>
        <w:docPartUnique/>
      </w:docPartObj>
    </w:sdtPr>
    <w:sdtContent>
      <w:sdt>
        <w:sdtPr>
          <w:id w:val="860082579"/>
          <w:docPartObj>
            <w:docPartGallery w:val="Page Numbers (Top of Page)"/>
            <w:docPartUnique/>
          </w:docPartObj>
        </w:sdtPr>
        <w:sdtContent>
          <w:p w:rsidR="005932F1" w:rsidRDefault="005932F1" w:rsidP="004A42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2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22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F1" w:rsidRDefault="005932F1" w:rsidP="00E30032">
      <w:pPr>
        <w:spacing w:after="0" w:line="240" w:lineRule="auto"/>
      </w:pPr>
      <w:r>
        <w:separator/>
      </w:r>
    </w:p>
  </w:footnote>
  <w:footnote w:type="continuationSeparator" w:id="0">
    <w:p w:rsidR="005932F1" w:rsidRDefault="005932F1" w:rsidP="00E30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40"/>
    <w:multiLevelType w:val="hybridMultilevel"/>
    <w:tmpl w:val="59A22832"/>
    <w:lvl w:ilvl="0" w:tplc="F2C64DF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67FC1"/>
    <w:multiLevelType w:val="hybridMultilevel"/>
    <w:tmpl w:val="B032F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B31D2"/>
    <w:multiLevelType w:val="hybridMultilevel"/>
    <w:tmpl w:val="1DD867F4"/>
    <w:lvl w:ilvl="0" w:tplc="21F03F4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B5AFA"/>
    <w:multiLevelType w:val="hybridMultilevel"/>
    <w:tmpl w:val="9EC8F4A4"/>
    <w:lvl w:ilvl="0" w:tplc="8B1A04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67EF0"/>
    <w:multiLevelType w:val="hybridMultilevel"/>
    <w:tmpl w:val="20B65980"/>
    <w:lvl w:ilvl="0" w:tplc="8B1A046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473ED6"/>
    <w:multiLevelType w:val="hybridMultilevel"/>
    <w:tmpl w:val="CCA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50FDD"/>
    <w:multiLevelType w:val="hybridMultilevel"/>
    <w:tmpl w:val="889AD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6C53B1"/>
    <w:multiLevelType w:val="hybridMultilevel"/>
    <w:tmpl w:val="337EE6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076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864031"/>
    <w:multiLevelType w:val="hybridMultilevel"/>
    <w:tmpl w:val="BD504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066516"/>
    <w:multiLevelType w:val="hybridMultilevel"/>
    <w:tmpl w:val="743E0FE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0372A8"/>
    <w:multiLevelType w:val="hybridMultilevel"/>
    <w:tmpl w:val="BC546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35807"/>
    <w:multiLevelType w:val="hybridMultilevel"/>
    <w:tmpl w:val="191ED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B515B"/>
    <w:multiLevelType w:val="hybridMultilevel"/>
    <w:tmpl w:val="ADEA9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E65A71"/>
    <w:multiLevelType w:val="hybridMultilevel"/>
    <w:tmpl w:val="E8304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A1426B"/>
    <w:multiLevelType w:val="hybridMultilevel"/>
    <w:tmpl w:val="A73C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C80585"/>
    <w:multiLevelType w:val="hybridMultilevel"/>
    <w:tmpl w:val="4F12BD04"/>
    <w:lvl w:ilvl="0" w:tplc="59208D76">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00D2C"/>
    <w:multiLevelType w:val="hybridMultilevel"/>
    <w:tmpl w:val="0AE2BD2A"/>
    <w:lvl w:ilvl="0" w:tplc="78945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D0FCD"/>
    <w:multiLevelType w:val="multilevel"/>
    <w:tmpl w:val="D2F24C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0D0326"/>
    <w:multiLevelType w:val="hybridMultilevel"/>
    <w:tmpl w:val="0BEA7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D4A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8D493F"/>
    <w:multiLevelType w:val="hybridMultilevel"/>
    <w:tmpl w:val="5A1095D0"/>
    <w:lvl w:ilvl="0" w:tplc="95567D96">
      <w:start w:val="1"/>
      <w:numFmt w:val="decimal"/>
      <w:lvlText w:val="%1."/>
      <w:lvlJc w:val="left"/>
      <w:pPr>
        <w:ind w:left="1080" w:hanging="720"/>
      </w:pPr>
      <w:rPr>
        <w:rFonts w:hint="default"/>
      </w:rPr>
    </w:lvl>
    <w:lvl w:ilvl="1" w:tplc="D528DC6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B72CC"/>
    <w:multiLevelType w:val="hybridMultilevel"/>
    <w:tmpl w:val="A69C32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9B5517"/>
    <w:multiLevelType w:val="hybridMultilevel"/>
    <w:tmpl w:val="41B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61270"/>
    <w:multiLevelType w:val="hybridMultilevel"/>
    <w:tmpl w:val="013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F0627"/>
    <w:multiLevelType w:val="hybridMultilevel"/>
    <w:tmpl w:val="3E26B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D1235A"/>
    <w:multiLevelType w:val="hybridMultilevel"/>
    <w:tmpl w:val="F538EDD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7D7AA5"/>
    <w:multiLevelType w:val="hybridMultilevel"/>
    <w:tmpl w:val="D3A023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138AA"/>
    <w:multiLevelType w:val="hybridMultilevel"/>
    <w:tmpl w:val="08DC4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01B1C"/>
    <w:multiLevelType w:val="hybridMultilevel"/>
    <w:tmpl w:val="8B582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5031A2"/>
    <w:multiLevelType w:val="multilevel"/>
    <w:tmpl w:val="585AE20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4B636A40"/>
    <w:multiLevelType w:val="hybridMultilevel"/>
    <w:tmpl w:val="D0BE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E257EB"/>
    <w:multiLevelType w:val="hybridMultilevel"/>
    <w:tmpl w:val="459C01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552B3E"/>
    <w:multiLevelType w:val="hybridMultilevel"/>
    <w:tmpl w:val="CF4E627A"/>
    <w:lvl w:ilvl="0" w:tplc="F2C64D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7D38D6"/>
    <w:multiLevelType w:val="multilevel"/>
    <w:tmpl w:val="585AE20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nsid w:val="52097614"/>
    <w:multiLevelType w:val="hybridMultilevel"/>
    <w:tmpl w:val="D4241C4A"/>
    <w:lvl w:ilvl="0" w:tplc="8B1A0460">
      <w:start w:val="1"/>
      <w:numFmt w:val="decimal"/>
      <w:lvlText w:val="%1."/>
      <w:lvlJc w:val="left"/>
      <w:pPr>
        <w:ind w:left="1080" w:hanging="720"/>
      </w:pPr>
      <w:rPr>
        <w:rFonts w:hint="default"/>
      </w:rPr>
    </w:lvl>
    <w:lvl w:ilvl="1" w:tplc="8A3A4308">
      <w:start w:val="1"/>
      <w:numFmt w:val="decimal"/>
      <w:lvlText w:val="%2."/>
      <w:lvlJc w:val="left"/>
      <w:pPr>
        <w:ind w:left="1800" w:hanging="720"/>
      </w:pPr>
      <w:rPr>
        <w:rFonts w:hint="default"/>
      </w:rPr>
    </w:lvl>
    <w:lvl w:ilvl="2" w:tplc="42A893C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1B565A"/>
    <w:multiLevelType w:val="hybridMultilevel"/>
    <w:tmpl w:val="11A8C63E"/>
    <w:lvl w:ilvl="0" w:tplc="07E4F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FD175A"/>
    <w:multiLevelType w:val="hybridMultilevel"/>
    <w:tmpl w:val="1CD0BD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AA517B"/>
    <w:multiLevelType w:val="hybridMultilevel"/>
    <w:tmpl w:val="4D24BA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CF0EA0"/>
    <w:multiLevelType w:val="hybridMultilevel"/>
    <w:tmpl w:val="78945D44"/>
    <w:lvl w:ilvl="0" w:tplc="F2C64DF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D4E4B"/>
    <w:multiLevelType w:val="hybridMultilevel"/>
    <w:tmpl w:val="A546E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61C1CFE"/>
    <w:multiLevelType w:val="hybridMultilevel"/>
    <w:tmpl w:val="0186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23639"/>
    <w:multiLevelType w:val="hybridMultilevel"/>
    <w:tmpl w:val="B55E67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7974EC"/>
    <w:multiLevelType w:val="hybridMultilevel"/>
    <w:tmpl w:val="5290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A062FC"/>
    <w:multiLevelType w:val="hybridMultilevel"/>
    <w:tmpl w:val="0364816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412B5B"/>
    <w:multiLevelType w:val="hybridMultilevel"/>
    <w:tmpl w:val="104E033C"/>
    <w:lvl w:ilvl="0" w:tplc="DA3E1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B22AD"/>
    <w:multiLevelType w:val="hybridMultilevel"/>
    <w:tmpl w:val="E9CA6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11"/>
  </w:num>
  <w:num w:numId="4">
    <w:abstractNumId w:val="10"/>
  </w:num>
  <w:num w:numId="5">
    <w:abstractNumId w:val="46"/>
  </w:num>
  <w:num w:numId="6">
    <w:abstractNumId w:val="44"/>
  </w:num>
  <w:num w:numId="7">
    <w:abstractNumId w:val="38"/>
  </w:num>
  <w:num w:numId="8">
    <w:abstractNumId w:val="2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5"/>
  </w:num>
  <w:num w:numId="12">
    <w:abstractNumId w:val="25"/>
  </w:num>
  <w:num w:numId="13">
    <w:abstractNumId w:val="37"/>
  </w:num>
  <w:num w:numId="14">
    <w:abstractNumId w:val="19"/>
  </w:num>
  <w:num w:numId="15">
    <w:abstractNumId w:val="8"/>
  </w:num>
  <w:num w:numId="16">
    <w:abstractNumId w:val="20"/>
  </w:num>
  <w:num w:numId="17">
    <w:abstractNumId w:val="18"/>
  </w:num>
  <w:num w:numId="18">
    <w:abstractNumId w:val="34"/>
  </w:num>
  <w:num w:numId="19">
    <w:abstractNumId w:val="30"/>
  </w:num>
  <w:num w:numId="20">
    <w:abstractNumId w:val="14"/>
  </w:num>
  <w:num w:numId="21">
    <w:abstractNumId w:val="31"/>
  </w:num>
  <w:num w:numId="22">
    <w:abstractNumId w:val="23"/>
  </w:num>
  <w:num w:numId="23">
    <w:abstractNumId w:val="29"/>
  </w:num>
  <w:num w:numId="24">
    <w:abstractNumId w:val="2"/>
  </w:num>
  <w:num w:numId="25">
    <w:abstractNumId w:val="32"/>
  </w:num>
  <w:num w:numId="26">
    <w:abstractNumId w:val="26"/>
  </w:num>
  <w:num w:numId="27">
    <w:abstractNumId w:val="28"/>
  </w:num>
  <w:num w:numId="28">
    <w:abstractNumId w:val="6"/>
  </w:num>
  <w:num w:numId="29">
    <w:abstractNumId w:val="13"/>
  </w:num>
  <w:num w:numId="30">
    <w:abstractNumId w:val="9"/>
  </w:num>
  <w:num w:numId="31">
    <w:abstractNumId w:val="35"/>
  </w:num>
  <w:num w:numId="32">
    <w:abstractNumId w:val="15"/>
  </w:num>
  <w:num w:numId="33">
    <w:abstractNumId w:val="45"/>
  </w:num>
  <w:num w:numId="34">
    <w:abstractNumId w:val="1"/>
  </w:num>
  <w:num w:numId="35">
    <w:abstractNumId w:val="36"/>
  </w:num>
  <w:num w:numId="36">
    <w:abstractNumId w:val="21"/>
  </w:num>
  <w:num w:numId="37">
    <w:abstractNumId w:val="17"/>
  </w:num>
  <w:num w:numId="38">
    <w:abstractNumId w:val="42"/>
  </w:num>
  <w:num w:numId="39">
    <w:abstractNumId w:val="16"/>
  </w:num>
  <w:num w:numId="40">
    <w:abstractNumId w:val="3"/>
  </w:num>
  <w:num w:numId="41">
    <w:abstractNumId w:val="4"/>
  </w:num>
  <w:num w:numId="42">
    <w:abstractNumId w:val="33"/>
  </w:num>
  <w:num w:numId="43">
    <w:abstractNumId w:val="39"/>
  </w:num>
  <w:num w:numId="44">
    <w:abstractNumId w:val="0"/>
  </w:num>
  <w:num w:numId="45">
    <w:abstractNumId w:val="12"/>
  </w:num>
  <w:num w:numId="46">
    <w:abstractNumId w:val="22"/>
  </w:num>
  <w:num w:numId="47">
    <w:abstractNumId w:val="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44"/>
    <w:rsid w:val="0000118E"/>
    <w:rsid w:val="000034E2"/>
    <w:rsid w:val="0003723F"/>
    <w:rsid w:val="000B4FFF"/>
    <w:rsid w:val="000E5287"/>
    <w:rsid w:val="000F49EB"/>
    <w:rsid w:val="00104522"/>
    <w:rsid w:val="0010507E"/>
    <w:rsid w:val="00123C92"/>
    <w:rsid w:val="0013183E"/>
    <w:rsid w:val="00144508"/>
    <w:rsid w:val="00180166"/>
    <w:rsid w:val="00180F3F"/>
    <w:rsid w:val="001A79CB"/>
    <w:rsid w:val="001D5580"/>
    <w:rsid w:val="001E78A0"/>
    <w:rsid w:val="001F37B8"/>
    <w:rsid w:val="001F3FC4"/>
    <w:rsid w:val="00202143"/>
    <w:rsid w:val="00245104"/>
    <w:rsid w:val="00246798"/>
    <w:rsid w:val="00277E32"/>
    <w:rsid w:val="002C2838"/>
    <w:rsid w:val="002D3222"/>
    <w:rsid w:val="002D7D17"/>
    <w:rsid w:val="00330694"/>
    <w:rsid w:val="00363AE0"/>
    <w:rsid w:val="003C5334"/>
    <w:rsid w:val="003D084F"/>
    <w:rsid w:val="003D7D74"/>
    <w:rsid w:val="003E77FD"/>
    <w:rsid w:val="003F28E5"/>
    <w:rsid w:val="004425D3"/>
    <w:rsid w:val="004823F3"/>
    <w:rsid w:val="004939FC"/>
    <w:rsid w:val="0049426B"/>
    <w:rsid w:val="004A42F9"/>
    <w:rsid w:val="004A6644"/>
    <w:rsid w:val="004A6F78"/>
    <w:rsid w:val="004E5693"/>
    <w:rsid w:val="004F38FE"/>
    <w:rsid w:val="00514078"/>
    <w:rsid w:val="0052684F"/>
    <w:rsid w:val="0053155A"/>
    <w:rsid w:val="00535E64"/>
    <w:rsid w:val="00562F68"/>
    <w:rsid w:val="005763A2"/>
    <w:rsid w:val="00583FB2"/>
    <w:rsid w:val="005929C7"/>
    <w:rsid w:val="005932F1"/>
    <w:rsid w:val="005B64AD"/>
    <w:rsid w:val="005D5995"/>
    <w:rsid w:val="0060079A"/>
    <w:rsid w:val="0061128A"/>
    <w:rsid w:val="006479AF"/>
    <w:rsid w:val="00677A79"/>
    <w:rsid w:val="0069003D"/>
    <w:rsid w:val="006A34DC"/>
    <w:rsid w:val="006A3B9C"/>
    <w:rsid w:val="006C2310"/>
    <w:rsid w:val="006C7A79"/>
    <w:rsid w:val="006D0DF9"/>
    <w:rsid w:val="006F2B34"/>
    <w:rsid w:val="0070200F"/>
    <w:rsid w:val="00726F55"/>
    <w:rsid w:val="00797805"/>
    <w:rsid w:val="0080175F"/>
    <w:rsid w:val="00804CAF"/>
    <w:rsid w:val="00814477"/>
    <w:rsid w:val="00823991"/>
    <w:rsid w:val="00835C53"/>
    <w:rsid w:val="00881120"/>
    <w:rsid w:val="00894AB3"/>
    <w:rsid w:val="008A584E"/>
    <w:rsid w:val="008F44A9"/>
    <w:rsid w:val="00916E20"/>
    <w:rsid w:val="00931CFE"/>
    <w:rsid w:val="009406C1"/>
    <w:rsid w:val="00962AEE"/>
    <w:rsid w:val="009956F3"/>
    <w:rsid w:val="00997679"/>
    <w:rsid w:val="009A41BD"/>
    <w:rsid w:val="009B4B8E"/>
    <w:rsid w:val="009F0770"/>
    <w:rsid w:val="009F62B2"/>
    <w:rsid w:val="00A177E4"/>
    <w:rsid w:val="00A355A8"/>
    <w:rsid w:val="00A40AAF"/>
    <w:rsid w:val="00A44C39"/>
    <w:rsid w:val="00AA1CF4"/>
    <w:rsid w:val="00AF050B"/>
    <w:rsid w:val="00B01493"/>
    <w:rsid w:val="00B34E20"/>
    <w:rsid w:val="00B476DD"/>
    <w:rsid w:val="00B70F19"/>
    <w:rsid w:val="00B74E41"/>
    <w:rsid w:val="00B8145C"/>
    <w:rsid w:val="00B94BC5"/>
    <w:rsid w:val="00BA2C54"/>
    <w:rsid w:val="00C03FCA"/>
    <w:rsid w:val="00C306DD"/>
    <w:rsid w:val="00C41333"/>
    <w:rsid w:val="00C474EA"/>
    <w:rsid w:val="00C92745"/>
    <w:rsid w:val="00C95E19"/>
    <w:rsid w:val="00CB379F"/>
    <w:rsid w:val="00CC3D2E"/>
    <w:rsid w:val="00CF5978"/>
    <w:rsid w:val="00D24070"/>
    <w:rsid w:val="00D47146"/>
    <w:rsid w:val="00D505DB"/>
    <w:rsid w:val="00D73217"/>
    <w:rsid w:val="00D87A6B"/>
    <w:rsid w:val="00DA219D"/>
    <w:rsid w:val="00DA22BD"/>
    <w:rsid w:val="00DC71E2"/>
    <w:rsid w:val="00DD3367"/>
    <w:rsid w:val="00DD3C15"/>
    <w:rsid w:val="00DE5EEA"/>
    <w:rsid w:val="00DF1F5F"/>
    <w:rsid w:val="00E1062D"/>
    <w:rsid w:val="00E17175"/>
    <w:rsid w:val="00E2708E"/>
    <w:rsid w:val="00E30032"/>
    <w:rsid w:val="00E5109E"/>
    <w:rsid w:val="00E84CAF"/>
    <w:rsid w:val="00EB404C"/>
    <w:rsid w:val="00EB429C"/>
    <w:rsid w:val="00EC1E3E"/>
    <w:rsid w:val="00F001A9"/>
    <w:rsid w:val="00F031DF"/>
    <w:rsid w:val="00F75542"/>
    <w:rsid w:val="00F908E5"/>
    <w:rsid w:val="00F91D97"/>
    <w:rsid w:val="00FA3A80"/>
    <w:rsid w:val="00FC54F2"/>
    <w:rsid w:val="00FD4099"/>
    <w:rsid w:val="00FE328F"/>
    <w:rsid w:val="00FE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4"/>
    <w:next w:val="Normal"/>
    <w:link w:val="Heading2Char"/>
    <w:uiPriority w:val="9"/>
    <w:semiHidden/>
    <w:unhideWhenUsed/>
    <w:qFormat/>
    <w:rsid w:val="00180166"/>
    <w:pPr>
      <w:keepLines w:val="0"/>
      <w:spacing w:before="0" w:line="240" w:lineRule="auto"/>
      <w:outlineLvl w:val="1"/>
    </w:pPr>
    <w:rPr>
      <w:rFonts w:ascii="Arial" w:eastAsia="Times New Roman" w:hAnsi="Arial" w:cs="Times New Roman"/>
      <w:b w:val="0"/>
      <w:bCs w:val="0"/>
      <w:i w:val="0"/>
      <w:iCs w:val="0"/>
      <w:color w:val="auto"/>
      <w:sz w:val="48"/>
      <w:szCs w:val="24"/>
    </w:rPr>
  </w:style>
  <w:style w:type="paragraph" w:styleId="Heading4">
    <w:name w:val="heading 4"/>
    <w:basedOn w:val="Normal"/>
    <w:next w:val="Normal"/>
    <w:link w:val="Heading4Char"/>
    <w:uiPriority w:val="9"/>
    <w:semiHidden/>
    <w:unhideWhenUsed/>
    <w:qFormat/>
    <w:rsid w:val="001801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6644"/>
    <w:pPr>
      <w:ind w:left="720"/>
      <w:contextualSpacing/>
    </w:pPr>
  </w:style>
  <w:style w:type="table" w:styleId="TableGrid">
    <w:name w:val="Table Grid"/>
    <w:basedOn w:val="TableNormal"/>
    <w:uiPriority w:val="59"/>
    <w:rsid w:val="0060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3F"/>
    <w:rPr>
      <w:rFonts w:ascii="Tahoma" w:hAnsi="Tahoma" w:cs="Tahoma"/>
      <w:sz w:val="16"/>
      <w:szCs w:val="16"/>
    </w:rPr>
  </w:style>
  <w:style w:type="paragraph" w:styleId="Header">
    <w:name w:val="header"/>
    <w:basedOn w:val="Normal"/>
    <w:link w:val="HeaderChar"/>
    <w:uiPriority w:val="99"/>
    <w:unhideWhenUsed/>
    <w:rsid w:val="00E3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32"/>
  </w:style>
  <w:style w:type="paragraph" w:styleId="Footer">
    <w:name w:val="footer"/>
    <w:basedOn w:val="Normal"/>
    <w:link w:val="FooterChar"/>
    <w:uiPriority w:val="99"/>
    <w:unhideWhenUsed/>
    <w:rsid w:val="00E3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32"/>
  </w:style>
  <w:style w:type="character" w:customStyle="1" w:styleId="Heading2Char">
    <w:name w:val="Heading 2 Char"/>
    <w:basedOn w:val="DefaultParagraphFont"/>
    <w:link w:val="Heading2"/>
    <w:uiPriority w:val="9"/>
    <w:semiHidden/>
    <w:rsid w:val="00180166"/>
    <w:rPr>
      <w:rFonts w:ascii="Arial" w:eastAsia="Times New Roman" w:hAnsi="Arial" w:cs="Times New Roman"/>
      <w:sz w:val="48"/>
      <w:szCs w:val="24"/>
    </w:rPr>
  </w:style>
  <w:style w:type="character" w:styleId="Hyperlink">
    <w:name w:val="Hyperlink"/>
    <w:basedOn w:val="DefaultParagraphFont"/>
    <w:uiPriority w:val="99"/>
    <w:semiHidden/>
    <w:unhideWhenUsed/>
    <w:rsid w:val="00180166"/>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
    <w:semiHidden/>
    <w:rsid w:val="00180166"/>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locked/>
    <w:rsid w:val="00AA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Heading4"/>
    <w:next w:val="Normal"/>
    <w:link w:val="Heading2Char"/>
    <w:uiPriority w:val="9"/>
    <w:semiHidden/>
    <w:unhideWhenUsed/>
    <w:qFormat/>
    <w:rsid w:val="00180166"/>
    <w:pPr>
      <w:keepLines w:val="0"/>
      <w:spacing w:before="0" w:line="240" w:lineRule="auto"/>
      <w:outlineLvl w:val="1"/>
    </w:pPr>
    <w:rPr>
      <w:rFonts w:ascii="Arial" w:eastAsia="Times New Roman" w:hAnsi="Arial" w:cs="Times New Roman"/>
      <w:b w:val="0"/>
      <w:bCs w:val="0"/>
      <w:i w:val="0"/>
      <w:iCs w:val="0"/>
      <w:color w:val="auto"/>
      <w:sz w:val="48"/>
      <w:szCs w:val="24"/>
    </w:rPr>
  </w:style>
  <w:style w:type="paragraph" w:styleId="Heading4">
    <w:name w:val="heading 4"/>
    <w:basedOn w:val="Normal"/>
    <w:next w:val="Normal"/>
    <w:link w:val="Heading4Char"/>
    <w:uiPriority w:val="9"/>
    <w:semiHidden/>
    <w:unhideWhenUsed/>
    <w:qFormat/>
    <w:rsid w:val="001801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6644"/>
    <w:pPr>
      <w:ind w:left="720"/>
      <w:contextualSpacing/>
    </w:pPr>
  </w:style>
  <w:style w:type="table" w:styleId="TableGrid">
    <w:name w:val="Table Grid"/>
    <w:basedOn w:val="TableNormal"/>
    <w:uiPriority w:val="59"/>
    <w:rsid w:val="0060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3F"/>
    <w:rPr>
      <w:rFonts w:ascii="Tahoma" w:hAnsi="Tahoma" w:cs="Tahoma"/>
      <w:sz w:val="16"/>
      <w:szCs w:val="16"/>
    </w:rPr>
  </w:style>
  <w:style w:type="paragraph" w:styleId="Header">
    <w:name w:val="header"/>
    <w:basedOn w:val="Normal"/>
    <w:link w:val="HeaderChar"/>
    <w:uiPriority w:val="99"/>
    <w:unhideWhenUsed/>
    <w:rsid w:val="00E3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32"/>
  </w:style>
  <w:style w:type="paragraph" w:styleId="Footer">
    <w:name w:val="footer"/>
    <w:basedOn w:val="Normal"/>
    <w:link w:val="FooterChar"/>
    <w:uiPriority w:val="99"/>
    <w:unhideWhenUsed/>
    <w:rsid w:val="00E3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32"/>
  </w:style>
  <w:style w:type="character" w:customStyle="1" w:styleId="Heading2Char">
    <w:name w:val="Heading 2 Char"/>
    <w:basedOn w:val="DefaultParagraphFont"/>
    <w:link w:val="Heading2"/>
    <w:uiPriority w:val="9"/>
    <w:semiHidden/>
    <w:rsid w:val="00180166"/>
    <w:rPr>
      <w:rFonts w:ascii="Arial" w:eastAsia="Times New Roman" w:hAnsi="Arial" w:cs="Times New Roman"/>
      <w:sz w:val="48"/>
      <w:szCs w:val="24"/>
    </w:rPr>
  </w:style>
  <w:style w:type="character" w:styleId="Hyperlink">
    <w:name w:val="Hyperlink"/>
    <w:basedOn w:val="DefaultParagraphFont"/>
    <w:uiPriority w:val="99"/>
    <w:semiHidden/>
    <w:unhideWhenUsed/>
    <w:rsid w:val="00180166"/>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
    <w:semiHidden/>
    <w:rsid w:val="00180166"/>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locked/>
    <w:rsid w:val="00AA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8408">
      <w:bodyDiv w:val="1"/>
      <w:marLeft w:val="0"/>
      <w:marRight w:val="0"/>
      <w:marTop w:val="0"/>
      <w:marBottom w:val="0"/>
      <w:divBdr>
        <w:top w:val="none" w:sz="0" w:space="0" w:color="auto"/>
        <w:left w:val="none" w:sz="0" w:space="0" w:color="auto"/>
        <w:bottom w:val="none" w:sz="0" w:space="0" w:color="auto"/>
        <w:right w:val="none" w:sz="0" w:space="0" w:color="auto"/>
      </w:divBdr>
    </w:div>
    <w:div w:id="594098641">
      <w:bodyDiv w:val="1"/>
      <w:marLeft w:val="0"/>
      <w:marRight w:val="0"/>
      <w:marTop w:val="0"/>
      <w:marBottom w:val="0"/>
      <w:divBdr>
        <w:top w:val="none" w:sz="0" w:space="0" w:color="auto"/>
        <w:left w:val="none" w:sz="0" w:space="0" w:color="auto"/>
        <w:bottom w:val="none" w:sz="0" w:space="0" w:color="auto"/>
        <w:right w:val="none" w:sz="0" w:space="0" w:color="auto"/>
      </w:divBdr>
    </w:div>
    <w:div w:id="1023821847">
      <w:bodyDiv w:val="1"/>
      <w:marLeft w:val="0"/>
      <w:marRight w:val="0"/>
      <w:marTop w:val="0"/>
      <w:marBottom w:val="0"/>
      <w:divBdr>
        <w:top w:val="none" w:sz="0" w:space="0" w:color="auto"/>
        <w:left w:val="none" w:sz="0" w:space="0" w:color="auto"/>
        <w:bottom w:val="none" w:sz="0" w:space="0" w:color="auto"/>
        <w:right w:val="none" w:sz="0" w:space="0" w:color="auto"/>
      </w:divBdr>
    </w:div>
    <w:div w:id="1096369551">
      <w:bodyDiv w:val="1"/>
      <w:marLeft w:val="0"/>
      <w:marRight w:val="0"/>
      <w:marTop w:val="0"/>
      <w:marBottom w:val="0"/>
      <w:divBdr>
        <w:top w:val="none" w:sz="0" w:space="0" w:color="auto"/>
        <w:left w:val="none" w:sz="0" w:space="0" w:color="auto"/>
        <w:bottom w:val="none" w:sz="0" w:space="0" w:color="auto"/>
        <w:right w:val="none" w:sz="0" w:space="0" w:color="auto"/>
      </w:divBdr>
    </w:div>
    <w:div w:id="1188717420">
      <w:bodyDiv w:val="1"/>
      <w:marLeft w:val="0"/>
      <w:marRight w:val="0"/>
      <w:marTop w:val="0"/>
      <w:marBottom w:val="0"/>
      <w:divBdr>
        <w:top w:val="none" w:sz="0" w:space="0" w:color="auto"/>
        <w:left w:val="none" w:sz="0" w:space="0" w:color="auto"/>
        <w:bottom w:val="none" w:sz="0" w:space="0" w:color="auto"/>
        <w:right w:val="none" w:sz="0" w:space="0" w:color="auto"/>
      </w:divBdr>
    </w:div>
    <w:div w:id="1978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xasRHP9.com" TargetMode="External"/><Relationship Id="rId4" Type="http://schemas.openxmlformats.org/officeDocument/2006/relationships/settings" Target="settings.xml"/><Relationship Id="rId9" Type="http://schemas.openxmlformats.org/officeDocument/2006/relationships/hyperlink" Target="http://www.texashealth.org/workfiles/THR%20System/Maps/THRU_Campus_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Roche</dc:creator>
  <cp:lastModifiedBy>Christina Mintner</cp:lastModifiedBy>
  <cp:revision>3</cp:revision>
  <cp:lastPrinted>2015-03-23T14:27:00Z</cp:lastPrinted>
  <dcterms:created xsi:type="dcterms:W3CDTF">2015-03-31T17:39:00Z</dcterms:created>
  <dcterms:modified xsi:type="dcterms:W3CDTF">2015-03-31T18:16:00Z</dcterms:modified>
</cp:coreProperties>
</file>